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6" w:rsidRPr="00E21993" w:rsidRDefault="00C02E8E" w:rsidP="00C02E8E">
      <w:pPr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E21993">
        <w:rPr>
          <w:rFonts w:ascii="Comic Sans MS" w:hAnsi="Comic Sans MS"/>
          <w:b/>
          <w:color w:val="984806" w:themeColor="accent6" w:themeShade="80"/>
          <w:sz w:val="24"/>
          <w:szCs w:val="24"/>
        </w:rPr>
        <w:t>TÝDENNÍ STACIONÁŘ – CERTIFIKOVANÉ PRACOVIŠTĚ PRO OSOBY S ALZHEIMEROVOU CHOROBOU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b/>
          <w:color w:val="984806" w:themeColor="accent6" w:themeShade="80"/>
        </w:rPr>
        <w:t>Název zařízení</w:t>
      </w:r>
      <w:r w:rsidRPr="007B07CA">
        <w:rPr>
          <w:rFonts w:ascii="Comic Sans MS" w:hAnsi="Comic Sans MS"/>
          <w:color w:val="984806" w:themeColor="accent6" w:themeShade="80"/>
        </w:rPr>
        <w:t>:</w:t>
      </w:r>
      <w:r w:rsidRPr="007B07CA">
        <w:rPr>
          <w:rFonts w:ascii="Comic Sans MS" w:hAnsi="Comic Sans MS"/>
          <w:color w:val="E36C0A" w:themeColor="accent6" w:themeShade="BF"/>
        </w:rPr>
        <w:t xml:space="preserve"> Farní charita Karlovy Vary</w:t>
      </w:r>
      <w:r w:rsidR="00E21993">
        <w:rPr>
          <w:rFonts w:ascii="Comic Sans MS" w:hAnsi="Comic Sans MS"/>
          <w:color w:val="E36C0A" w:themeColor="accent6" w:themeShade="BF"/>
        </w:rPr>
        <w:t xml:space="preserve"> – Dům sv. Anežky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b/>
          <w:color w:val="984806" w:themeColor="accent6" w:themeShade="80"/>
        </w:rPr>
        <w:t>Adresa</w:t>
      </w:r>
      <w:r w:rsidRPr="007B07CA">
        <w:rPr>
          <w:rFonts w:ascii="Comic Sans MS" w:hAnsi="Comic Sans MS"/>
          <w:color w:val="984806" w:themeColor="accent6" w:themeShade="80"/>
        </w:rPr>
        <w:t>:</w:t>
      </w:r>
      <w:r w:rsidRPr="007B07CA">
        <w:rPr>
          <w:rFonts w:ascii="Comic Sans MS" w:hAnsi="Comic Sans MS"/>
          <w:color w:val="E36C0A" w:themeColor="accent6" w:themeShade="BF"/>
        </w:rPr>
        <w:t xml:space="preserve"> Svobodova 743/12, 360 17 Karlovy Vary – Stará Role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IČO: 497 53 053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b/>
          <w:color w:val="984806" w:themeColor="accent6" w:themeShade="80"/>
        </w:rPr>
        <w:t>Ředitel:</w:t>
      </w:r>
      <w:r w:rsidRPr="007B07CA">
        <w:rPr>
          <w:rFonts w:ascii="Comic Sans MS" w:hAnsi="Comic Sans MS"/>
          <w:color w:val="E36C0A" w:themeColor="accent6" w:themeShade="BF"/>
        </w:rPr>
        <w:t xml:space="preserve"> Ing. Aleš Klůc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b/>
          <w:color w:val="984806" w:themeColor="accent6" w:themeShade="80"/>
        </w:rPr>
        <w:t>Vedoucí služby:</w:t>
      </w:r>
      <w:r w:rsidRPr="007B07CA">
        <w:rPr>
          <w:rFonts w:ascii="Comic Sans MS" w:hAnsi="Comic Sans MS"/>
          <w:color w:val="E36C0A" w:themeColor="accent6" w:themeShade="BF"/>
        </w:rPr>
        <w:t xml:space="preserve"> Dita Matoušová, </w:t>
      </w:r>
      <w:proofErr w:type="spellStart"/>
      <w:r w:rsidRPr="007B07CA">
        <w:rPr>
          <w:rFonts w:ascii="Comic Sans MS" w:hAnsi="Comic Sans MS"/>
          <w:color w:val="E36C0A" w:themeColor="accent6" w:themeShade="BF"/>
        </w:rPr>
        <w:t>DiS</w:t>
      </w:r>
      <w:proofErr w:type="spellEnd"/>
      <w:r w:rsidRPr="007B07CA">
        <w:rPr>
          <w:rFonts w:ascii="Comic Sans MS" w:hAnsi="Comic Sans MS"/>
          <w:color w:val="E36C0A" w:themeColor="accent6" w:themeShade="BF"/>
        </w:rPr>
        <w:t>.</w:t>
      </w:r>
    </w:p>
    <w:p w:rsidR="001860F0" w:rsidRPr="007B07CA" w:rsidRDefault="001860F0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b/>
          <w:color w:val="984806" w:themeColor="accent6" w:themeShade="80"/>
        </w:rPr>
        <w:t>Pracovní doba:</w:t>
      </w:r>
      <w:r w:rsidRPr="007B07CA">
        <w:rPr>
          <w:rFonts w:ascii="Comic Sans MS" w:hAnsi="Comic Sans MS"/>
          <w:color w:val="E36C0A" w:themeColor="accent6" w:themeShade="BF"/>
        </w:rPr>
        <w:t xml:space="preserve">  </w:t>
      </w:r>
      <w:r w:rsidR="002C770C" w:rsidRPr="002C770C">
        <w:rPr>
          <w:rFonts w:ascii="Comic Sans MS" w:hAnsi="Comic Sans MS"/>
          <w:b/>
          <w:color w:val="E36C0A" w:themeColor="accent6" w:themeShade="BF"/>
        </w:rPr>
        <w:t>Neděle od 19,00</w:t>
      </w:r>
      <w:r w:rsidRPr="002C770C">
        <w:rPr>
          <w:rFonts w:ascii="Comic Sans MS" w:hAnsi="Comic Sans MS"/>
          <w:b/>
          <w:color w:val="E36C0A" w:themeColor="accent6" w:themeShade="BF"/>
        </w:rPr>
        <w:t xml:space="preserve"> hod až pátek do 1</w:t>
      </w:r>
      <w:r w:rsidR="002C770C" w:rsidRPr="002C770C">
        <w:rPr>
          <w:rFonts w:ascii="Comic Sans MS" w:hAnsi="Comic Sans MS"/>
          <w:b/>
          <w:color w:val="E36C0A" w:themeColor="accent6" w:themeShade="BF"/>
        </w:rPr>
        <w:t>9</w:t>
      </w:r>
      <w:r w:rsidRPr="002C770C">
        <w:rPr>
          <w:rFonts w:ascii="Comic Sans MS" w:hAnsi="Comic Sans MS"/>
          <w:b/>
          <w:color w:val="E36C0A" w:themeColor="accent6" w:themeShade="BF"/>
        </w:rPr>
        <w:t>,00 hod</w:t>
      </w:r>
      <w:r w:rsidRPr="007B07CA">
        <w:rPr>
          <w:rFonts w:ascii="Comic Sans MS" w:hAnsi="Comic Sans MS"/>
          <w:color w:val="E36C0A" w:themeColor="accent6" w:themeShade="BF"/>
        </w:rPr>
        <w:t xml:space="preserve"> – nepřetržitě, včetně státem uznaných svátků.</w:t>
      </w:r>
    </w:p>
    <w:p w:rsidR="001860F0" w:rsidRPr="007B07CA" w:rsidRDefault="001860F0" w:rsidP="00C02E8E">
      <w:pPr>
        <w:rPr>
          <w:rFonts w:ascii="Comic Sans MS" w:hAnsi="Comic Sans MS"/>
          <w:b/>
          <w:color w:val="984806" w:themeColor="accent6" w:themeShade="80"/>
        </w:rPr>
      </w:pPr>
      <w:r w:rsidRPr="007B07CA">
        <w:rPr>
          <w:rFonts w:ascii="Comic Sans MS" w:hAnsi="Comic Sans MS"/>
          <w:b/>
          <w:color w:val="984806" w:themeColor="accent6" w:themeShade="80"/>
        </w:rPr>
        <w:t>Kapacita: 10 lůžek</w:t>
      </w:r>
    </w:p>
    <w:p w:rsidR="001860F0" w:rsidRPr="007B07CA" w:rsidRDefault="001860F0" w:rsidP="00C02E8E">
      <w:pPr>
        <w:rPr>
          <w:rFonts w:ascii="Comic Sans MS" w:hAnsi="Comic Sans MS"/>
          <w:b/>
          <w:color w:val="984806" w:themeColor="accent6" w:themeShade="80"/>
          <w:u w:val="single"/>
        </w:rPr>
      </w:pPr>
      <w:r w:rsidRPr="007B07CA">
        <w:rPr>
          <w:rFonts w:ascii="Comic Sans MS" w:hAnsi="Comic Sans MS"/>
          <w:b/>
          <w:color w:val="984806" w:themeColor="accent6" w:themeShade="80"/>
          <w:u w:val="single"/>
        </w:rPr>
        <w:t>Poslání:</w:t>
      </w:r>
    </w:p>
    <w:p w:rsidR="00AF37C4" w:rsidRPr="00AF37C4" w:rsidRDefault="00AF37C4" w:rsidP="00AF37C4">
      <w:pPr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color w:val="E36C0A"/>
        </w:rPr>
        <w:t xml:space="preserve">Posláním Týdenního stacionáře je poskytnout pobyt, odbornou i lidskou podporu a pomoc osobám s demencí či osobám se zdravotním </w:t>
      </w:r>
      <w:r w:rsidRPr="00AF37C4">
        <w:rPr>
          <w:rFonts w:ascii="Comic Sans MS" w:eastAsia="Calibri" w:hAnsi="Comic Sans MS" w:cs="Times New Roman"/>
          <w:color w:val="E36C0A"/>
        </w:rPr>
        <w:lastRenderedPageBreak/>
        <w:t>postižením, jejichž situace vyžaduje pomoc a podporu 24 hodin denně.</w:t>
      </w:r>
    </w:p>
    <w:p w:rsidR="00AF37C4" w:rsidRPr="00AF37C4" w:rsidRDefault="00AF37C4" w:rsidP="00AF37C4">
      <w:pPr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color w:val="E36C0A"/>
        </w:rPr>
        <w:t>Smyslem služby je zachovat, udržet a zlepšit kvalitu jejich života. Každý uživatel má zachované trvalé bydliště, kam se na dny volna vrací, což pozitivně upevňuje a posiluje rodinné vztahy.</w:t>
      </w:r>
    </w:p>
    <w:p w:rsidR="00AF37C4" w:rsidRPr="00AF37C4" w:rsidRDefault="00AF37C4" w:rsidP="00AF37C4">
      <w:pPr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color w:val="E36C0A"/>
        </w:rPr>
        <w:t>Služba podporuje uživatele v jejich zvyklostech, v jejich přáních a potřebách, při zachování lidských práv a svobod.</w:t>
      </w:r>
    </w:p>
    <w:p w:rsidR="00C02E8E" w:rsidRPr="007B07CA" w:rsidRDefault="00C02E8E" w:rsidP="00C02E8E">
      <w:pPr>
        <w:rPr>
          <w:rFonts w:ascii="Comic Sans MS" w:hAnsi="Comic Sans MS"/>
          <w:b/>
          <w:color w:val="984806" w:themeColor="accent6" w:themeShade="80"/>
          <w:u w:val="single"/>
        </w:rPr>
      </w:pPr>
      <w:r w:rsidRPr="007B07CA">
        <w:rPr>
          <w:rFonts w:ascii="Comic Sans MS" w:hAnsi="Comic Sans MS"/>
          <w:b/>
          <w:color w:val="984806" w:themeColor="accent6" w:themeShade="80"/>
          <w:u w:val="single"/>
        </w:rPr>
        <w:t>Cílová skupina: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 xml:space="preserve">Osoby trpící různými formami demence, převážně </w:t>
      </w:r>
      <w:r w:rsidRPr="00E21993">
        <w:rPr>
          <w:rFonts w:ascii="Comic Sans MS" w:hAnsi="Comic Sans MS"/>
          <w:b/>
          <w:color w:val="E36C0A" w:themeColor="accent6" w:themeShade="BF"/>
        </w:rPr>
        <w:t>Alzheimerovou demencí</w:t>
      </w:r>
      <w:r w:rsidRPr="007B07CA">
        <w:rPr>
          <w:rFonts w:ascii="Comic Sans MS" w:hAnsi="Comic Sans MS"/>
          <w:color w:val="E36C0A" w:themeColor="accent6" w:themeShade="BF"/>
        </w:rPr>
        <w:t xml:space="preserve">, osoby se </w:t>
      </w:r>
      <w:r w:rsidRPr="00E21993">
        <w:rPr>
          <w:rFonts w:ascii="Comic Sans MS" w:hAnsi="Comic Sans MS"/>
          <w:b/>
          <w:color w:val="E36C0A" w:themeColor="accent6" w:themeShade="BF"/>
        </w:rPr>
        <w:t>zdravotním postižením a sníženou soběstačnost</w:t>
      </w:r>
      <w:r w:rsidRPr="007B07CA">
        <w:rPr>
          <w:rFonts w:ascii="Comic Sans MS" w:hAnsi="Comic Sans MS"/>
          <w:color w:val="E36C0A" w:themeColor="accent6" w:themeShade="BF"/>
        </w:rPr>
        <w:t>í, jejichž situace vyžaduje pomoc a podporu 24 hodin denně. Věková hranice osob od 50 let věku.</w:t>
      </w:r>
    </w:p>
    <w:p w:rsidR="00C02E8E" w:rsidRPr="007B07CA" w:rsidRDefault="00C02E8E" w:rsidP="00C02E8E">
      <w:pPr>
        <w:rPr>
          <w:rFonts w:ascii="Comic Sans MS" w:hAnsi="Comic Sans MS"/>
          <w:b/>
          <w:color w:val="984806" w:themeColor="accent6" w:themeShade="80"/>
          <w:u w:val="single"/>
        </w:rPr>
      </w:pPr>
      <w:r w:rsidRPr="007B07CA">
        <w:rPr>
          <w:rFonts w:ascii="Comic Sans MS" w:hAnsi="Comic Sans MS"/>
          <w:b/>
          <w:color w:val="984806" w:themeColor="accent6" w:themeShade="80"/>
          <w:u w:val="single"/>
        </w:rPr>
        <w:t>Kdo se o vás bude starat:</w:t>
      </w:r>
    </w:p>
    <w:p w:rsid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 xml:space="preserve">Pracovníci v přímé péči, aktivizační pracovník, sociální pracovník. </w:t>
      </w:r>
    </w:p>
    <w:p w:rsidR="00C02E8E" w:rsidRPr="007B07CA" w:rsidRDefault="00C02E8E" w:rsidP="00C02E8E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lastRenderedPageBreak/>
        <w:t>Zdravotní péče je zajišťována formou agentury domácí péče.</w:t>
      </w:r>
    </w:p>
    <w:p w:rsidR="005A0585" w:rsidRPr="007B07CA" w:rsidRDefault="005A0585" w:rsidP="005A0585">
      <w:pPr>
        <w:jc w:val="both"/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Do Týdenního stacionáře pravidelně dochází pan farář Vladimír Müller.</w:t>
      </w:r>
    </w:p>
    <w:p w:rsidR="00C02E8E" w:rsidRPr="007B07CA" w:rsidRDefault="00C02E8E" w:rsidP="00C02E8E">
      <w:pPr>
        <w:rPr>
          <w:rFonts w:ascii="Comic Sans MS" w:hAnsi="Comic Sans MS"/>
          <w:b/>
          <w:color w:val="984806" w:themeColor="accent6" w:themeShade="80"/>
          <w:u w:val="single"/>
        </w:rPr>
      </w:pPr>
      <w:r w:rsidRPr="007B07CA">
        <w:rPr>
          <w:rFonts w:ascii="Comic Sans MS" w:hAnsi="Comic Sans MS"/>
          <w:b/>
          <w:color w:val="984806" w:themeColor="accent6" w:themeShade="80"/>
          <w:u w:val="single"/>
        </w:rPr>
        <w:t>Jaké služby poskytujeme:</w:t>
      </w:r>
    </w:p>
    <w:p w:rsidR="00C02E8E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Ubytování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Stravu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Služby přímé péče</w:t>
      </w:r>
    </w:p>
    <w:p w:rsidR="001860F0" w:rsidRPr="007B07CA" w:rsidRDefault="001860F0" w:rsidP="001860F0">
      <w:pPr>
        <w:ind w:left="360"/>
        <w:rPr>
          <w:rFonts w:ascii="Comic Sans MS" w:hAnsi="Comic Sans MS"/>
          <w:b/>
          <w:color w:val="984806" w:themeColor="accent6" w:themeShade="80"/>
          <w:u w:val="single"/>
        </w:rPr>
      </w:pPr>
      <w:r w:rsidRPr="007B07CA">
        <w:rPr>
          <w:rFonts w:ascii="Comic Sans MS" w:hAnsi="Comic Sans MS"/>
          <w:b/>
          <w:color w:val="984806" w:themeColor="accent6" w:themeShade="80"/>
          <w:u w:val="single"/>
        </w:rPr>
        <w:t>Poskytujeme další možné služby: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Masáže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Drobné nákupy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Možnost přepravy klientů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Zajištění pedikúry, kadeřnice.</w:t>
      </w:r>
    </w:p>
    <w:p w:rsidR="001860F0" w:rsidRPr="007B07CA" w:rsidRDefault="001860F0" w:rsidP="001860F0">
      <w:pPr>
        <w:pStyle w:val="Odstavecseseznamem"/>
        <w:numPr>
          <w:ilvl w:val="0"/>
          <w:numId w:val="1"/>
        </w:num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Duchovní a pastorační službu</w:t>
      </w:r>
    </w:p>
    <w:p w:rsidR="007E472F" w:rsidRPr="007B07CA" w:rsidRDefault="007E472F" w:rsidP="007E472F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noProof/>
          <w:color w:val="E36C0A" w:themeColor="accent6" w:themeShade="B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118745</wp:posOffset>
            </wp:positionV>
            <wp:extent cx="2570480" cy="1933575"/>
            <wp:effectExtent l="57150" t="19050" r="20320" b="0"/>
            <wp:wrapNone/>
            <wp:docPr id="6" name="obrázek 1" descr="S:\Foto\2012\Pokoje DS I\PA3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\2012\Pokoje DS I\PA30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EE3610" w:rsidRPr="007B07CA" w:rsidRDefault="00EE3610" w:rsidP="005A0585">
      <w:pPr>
        <w:jc w:val="both"/>
        <w:rPr>
          <w:rFonts w:ascii="Comic Sans MS" w:hAnsi="Comic Sans MS"/>
          <w:color w:val="E36C0A" w:themeColor="accent6" w:themeShade="BF"/>
        </w:rPr>
      </w:pPr>
    </w:p>
    <w:p w:rsidR="00EE3610" w:rsidRPr="007B07CA" w:rsidRDefault="00EE3610" w:rsidP="005A0585">
      <w:pPr>
        <w:jc w:val="both"/>
        <w:rPr>
          <w:rFonts w:ascii="Comic Sans MS" w:hAnsi="Comic Sans MS"/>
          <w:color w:val="E36C0A" w:themeColor="accent6" w:themeShade="BF"/>
        </w:rPr>
      </w:pPr>
    </w:p>
    <w:p w:rsidR="00EE3610" w:rsidRPr="007B07CA" w:rsidRDefault="00EE3610" w:rsidP="005A0585">
      <w:pPr>
        <w:jc w:val="both"/>
        <w:rPr>
          <w:rFonts w:ascii="Comic Sans MS" w:hAnsi="Comic Sans MS"/>
          <w:color w:val="E36C0A" w:themeColor="accent6" w:themeShade="BF"/>
        </w:rPr>
      </w:pPr>
    </w:p>
    <w:p w:rsidR="00EE3610" w:rsidRPr="007B07CA" w:rsidRDefault="00EE3610" w:rsidP="005A0585">
      <w:pPr>
        <w:jc w:val="both"/>
        <w:rPr>
          <w:rFonts w:ascii="Comic Sans MS" w:hAnsi="Comic Sans MS"/>
          <w:color w:val="E36C0A" w:themeColor="accent6" w:themeShade="BF"/>
        </w:rPr>
      </w:pPr>
    </w:p>
    <w:p w:rsidR="009B3634" w:rsidRDefault="009B3634" w:rsidP="001A5AE9">
      <w:pPr>
        <w:jc w:val="both"/>
        <w:rPr>
          <w:rFonts w:ascii="Comic Sans MS" w:hAnsi="Comic Sans MS"/>
          <w:b/>
          <w:color w:val="E36C0A" w:themeColor="accent6" w:themeShade="BF"/>
        </w:rPr>
      </w:pPr>
      <w:r w:rsidRPr="007B07CA">
        <w:rPr>
          <w:rFonts w:ascii="Comic Sans MS" w:hAnsi="Comic Sans MS"/>
          <w:b/>
          <w:color w:val="E36C0A" w:themeColor="accent6" w:themeShade="BF"/>
        </w:rPr>
        <w:lastRenderedPageBreak/>
        <w:t>Týdenní stacionář pracuje jako pobočka České alzheimerovské společnosti a jsou</w:t>
      </w:r>
    </w:p>
    <w:p w:rsidR="001A5AE9" w:rsidRPr="007B07CA" w:rsidRDefault="001A5AE9" w:rsidP="001A5AE9">
      <w:pPr>
        <w:jc w:val="both"/>
        <w:rPr>
          <w:rFonts w:ascii="Comic Sans MS" w:hAnsi="Comic Sans MS"/>
          <w:b/>
          <w:color w:val="E36C0A" w:themeColor="accent6" w:themeShade="BF"/>
        </w:rPr>
      </w:pPr>
      <w:r w:rsidRPr="007B07CA">
        <w:rPr>
          <w:rFonts w:ascii="Comic Sans MS" w:hAnsi="Comic Sans MS"/>
          <w:b/>
          <w:color w:val="E36C0A" w:themeColor="accent6" w:themeShade="BF"/>
        </w:rPr>
        <w:t>zde pravidelně pořádány „Čaje o páté“, kde se setkávají rodinní pečující.</w:t>
      </w:r>
    </w:p>
    <w:p w:rsidR="001A5AE9" w:rsidRPr="007B07CA" w:rsidRDefault="001A5AE9" w:rsidP="001A5AE9">
      <w:pPr>
        <w:jc w:val="both"/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jc w:val="both"/>
        <w:rPr>
          <w:rFonts w:ascii="Comic Sans MS" w:hAnsi="Comic Sans MS"/>
          <w:b/>
          <w:color w:val="E36C0A" w:themeColor="accent6" w:themeShade="BF"/>
        </w:rPr>
      </w:pPr>
      <w:r w:rsidRPr="007B07CA">
        <w:rPr>
          <w:rFonts w:ascii="Comic Sans MS" w:hAnsi="Comic Sans MS"/>
          <w:b/>
          <w:color w:val="E36C0A" w:themeColor="accent6" w:themeShade="BF"/>
        </w:rPr>
        <w:t>Na základě auditu České alzheimerovské společnosti byl Týdennímu stacionáři dne 31. 7. 2011 udělen Certifikát Vážka.</w:t>
      </w:r>
    </w:p>
    <w:p w:rsidR="001A5AE9" w:rsidRPr="007B07CA" w:rsidRDefault="001A5AE9" w:rsidP="001A5AE9">
      <w:pPr>
        <w:ind w:left="720"/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noProof/>
          <w:color w:val="E36C0A" w:themeColor="accent6" w:themeShade="BF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137795</wp:posOffset>
            </wp:positionV>
            <wp:extent cx="2590800" cy="1647825"/>
            <wp:effectExtent l="19050" t="0" r="0" b="0"/>
            <wp:wrapNone/>
            <wp:docPr id="11" name="Obrázek 0" descr="000207_70_00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07_70_00338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AE9" w:rsidRPr="007B07CA" w:rsidRDefault="001A5AE9" w:rsidP="001A5AE9">
      <w:pPr>
        <w:jc w:val="center"/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jc w:val="center"/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rPr>
          <w:rFonts w:ascii="Comic Sans MS" w:hAnsi="Comic Sans MS"/>
          <w:color w:val="E36C0A" w:themeColor="accent6" w:themeShade="BF"/>
        </w:rPr>
      </w:pPr>
      <w:r w:rsidRPr="007B07CA">
        <w:rPr>
          <w:rFonts w:ascii="Comic Sans MS" w:hAnsi="Comic Sans MS"/>
          <w:color w:val="E36C0A" w:themeColor="accent6" w:themeShade="BF"/>
        </w:rPr>
        <w:t>Naše práce vychází z doporučení a stanovisek České alzheimerovské společnosti (ČALS).</w:t>
      </w:r>
    </w:p>
    <w:p w:rsidR="001A5AE9" w:rsidRPr="00EE3610" w:rsidRDefault="00257FF6" w:rsidP="001A5AE9">
      <w:pPr>
        <w:rPr>
          <w:rFonts w:ascii="Comic Sans MS" w:hAnsi="Comic Sans MS"/>
          <w:b/>
        </w:rPr>
      </w:pPr>
      <w:hyperlink r:id="rId10" w:history="1">
        <w:r w:rsidR="001A5AE9" w:rsidRPr="00EE3610">
          <w:rPr>
            <w:rStyle w:val="Hypertextovodkaz"/>
            <w:rFonts w:ascii="Comic Sans MS" w:hAnsi="Comic Sans MS"/>
            <w:b/>
          </w:rPr>
          <w:t>www.alzheimer.cz</w:t>
        </w:r>
      </w:hyperlink>
      <w:r w:rsidR="001A5AE9" w:rsidRPr="00EE3610">
        <w:rPr>
          <w:rFonts w:ascii="Comic Sans MS" w:hAnsi="Comic Sans MS"/>
          <w:b/>
        </w:rPr>
        <w:t xml:space="preserve"> </w:t>
      </w:r>
    </w:p>
    <w:p w:rsidR="001A5AE9" w:rsidRDefault="001A5AE9" w:rsidP="001A5AE9">
      <w:pPr>
        <w:ind w:left="360"/>
      </w:pPr>
    </w:p>
    <w:p w:rsidR="001A5AE9" w:rsidRPr="00E21993" w:rsidRDefault="001A5AE9" w:rsidP="001A5AE9">
      <w:pPr>
        <w:spacing w:after="0" w:line="240" w:lineRule="auto"/>
        <w:jc w:val="both"/>
        <w:rPr>
          <w:rFonts w:ascii="Comic Sans MS" w:hAnsi="Comic Sans MS"/>
          <w:b/>
          <w:color w:val="984806" w:themeColor="accent6" w:themeShade="80"/>
          <w:u w:val="single"/>
        </w:rPr>
      </w:pPr>
      <w:r w:rsidRPr="00E21993">
        <w:rPr>
          <w:rFonts w:ascii="Comic Sans MS" w:hAnsi="Comic Sans MS"/>
          <w:b/>
          <w:color w:val="984806" w:themeColor="accent6" w:themeShade="80"/>
          <w:u w:val="single"/>
        </w:rPr>
        <w:lastRenderedPageBreak/>
        <w:t>Při naší práci dbáme těchto zásad:</w:t>
      </w:r>
    </w:p>
    <w:p w:rsidR="001A5AE9" w:rsidRDefault="001A5AE9" w:rsidP="001A5AE9">
      <w:pPr>
        <w:spacing w:after="0" w:line="240" w:lineRule="auto"/>
        <w:jc w:val="both"/>
        <w:rPr>
          <w:rFonts w:ascii="Comic Sans MS" w:hAnsi="Comic Sans MS"/>
        </w:rPr>
      </w:pP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>Respektování práv uživatele</w:t>
      </w:r>
      <w:r w:rsidRPr="00AF37C4">
        <w:rPr>
          <w:rFonts w:ascii="Comic Sans MS" w:eastAsia="Calibri" w:hAnsi="Comic Sans MS" w:cs="Times New Roman"/>
          <w:color w:val="E36C0A"/>
        </w:rPr>
        <w:t xml:space="preserve"> – vytváříme podmínky k tomu, aby nebylo jakkoli zneužíváno znevýhodněné postavení klienta.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>Laskavý a ohleduplný postoj ke klientovi</w:t>
      </w:r>
      <w:r w:rsidRPr="00AF37C4">
        <w:rPr>
          <w:rFonts w:ascii="Comic Sans MS" w:eastAsia="Calibri" w:hAnsi="Comic Sans MS" w:cs="Times New Roman"/>
          <w:color w:val="E36C0A"/>
        </w:rPr>
        <w:t xml:space="preserve"> – klient má právo na naši laskavost, přívětivost, vytváření vědomí bezpečí a na důstojné zacházení ve svém stáří nebo postižení.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>Zásada partnerství – spolupráce</w:t>
      </w:r>
      <w:r w:rsidRPr="00AF37C4">
        <w:rPr>
          <w:rFonts w:ascii="Comic Sans MS" w:eastAsia="Calibri" w:hAnsi="Comic Sans MS" w:cs="Times New Roman"/>
          <w:color w:val="E36C0A"/>
        </w:rPr>
        <w:t xml:space="preserve"> – uživatel je vnímán jako partner, není pasivním příjemcem, ale aktivním partnerem.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 xml:space="preserve">Zásada individuálního přístupu </w:t>
      </w:r>
      <w:r w:rsidRPr="00AF37C4">
        <w:rPr>
          <w:rFonts w:ascii="Comic Sans MS" w:eastAsia="Calibri" w:hAnsi="Comic Sans MS" w:cs="Times New Roman"/>
          <w:color w:val="E36C0A"/>
        </w:rPr>
        <w:t>– ke každému uživateli přistupujeme individuálně dle jeho potřeb, přání a zvyklostí klienta.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 xml:space="preserve">Zásada nezávislosti </w:t>
      </w:r>
      <w:r w:rsidRPr="00AF37C4">
        <w:rPr>
          <w:rFonts w:ascii="Comic Sans MS" w:eastAsia="Calibri" w:hAnsi="Comic Sans MS" w:cs="Times New Roman"/>
          <w:color w:val="E36C0A"/>
        </w:rPr>
        <w:t>– snažíme se o udržení či zvýšení soběstačnosti uživatele, nikoli o posílení jeho závislosti.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>Respektování duchovní úrovně klienta</w:t>
      </w:r>
      <w:r w:rsidRPr="00AF37C4">
        <w:rPr>
          <w:rFonts w:ascii="Comic Sans MS" w:eastAsia="Calibri" w:hAnsi="Comic Sans MS" w:cs="Times New Roman"/>
          <w:color w:val="E36C0A"/>
        </w:rPr>
        <w:t>.</w:t>
      </w:r>
    </w:p>
    <w:p w:rsidR="00AF37C4" w:rsidRPr="00AF37C4" w:rsidRDefault="00AF37C4" w:rsidP="00AF37C4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Calibri" w:hAnsi="Comic Sans MS" w:cs="Times New Roman"/>
          <w:b/>
          <w:color w:val="E36C0A"/>
        </w:rPr>
      </w:pPr>
      <w:r w:rsidRPr="00AF37C4">
        <w:rPr>
          <w:rFonts w:ascii="Comic Sans MS" w:eastAsia="Calibri" w:hAnsi="Comic Sans MS" w:cs="Times New Roman"/>
          <w:b/>
          <w:color w:val="E36C0A"/>
        </w:rPr>
        <w:t>Spolupráce s rodinou.</w:t>
      </w:r>
    </w:p>
    <w:p w:rsidR="001A5AE9" w:rsidRDefault="001A5AE9" w:rsidP="001A5AE9">
      <w:pPr>
        <w:jc w:val="both"/>
        <w:rPr>
          <w:rFonts w:ascii="Comic Sans MS" w:hAnsi="Comic Sans MS"/>
          <w:color w:val="E36C0A" w:themeColor="accent6" w:themeShade="BF"/>
        </w:rPr>
      </w:pPr>
    </w:p>
    <w:p w:rsidR="00AF37C4" w:rsidRPr="007B07CA" w:rsidRDefault="00AF37C4" w:rsidP="001A5AE9">
      <w:pPr>
        <w:jc w:val="both"/>
        <w:rPr>
          <w:rFonts w:ascii="Comic Sans MS" w:hAnsi="Comic Sans MS"/>
          <w:color w:val="E36C0A" w:themeColor="accent6" w:themeShade="BF"/>
        </w:rPr>
      </w:pPr>
    </w:p>
    <w:p w:rsidR="001A5AE9" w:rsidRPr="007B07CA" w:rsidRDefault="001A5AE9" w:rsidP="001A5AE9">
      <w:pPr>
        <w:ind w:left="360"/>
        <w:rPr>
          <w:color w:val="E36C0A" w:themeColor="accent6" w:themeShade="BF"/>
        </w:rPr>
      </w:pPr>
    </w:p>
    <w:p w:rsidR="001A5AE9" w:rsidRPr="007B07CA" w:rsidRDefault="009B3634" w:rsidP="001A5AE9">
      <w:pPr>
        <w:ind w:left="360"/>
        <w:rPr>
          <w:color w:val="E36C0A" w:themeColor="accent6" w:themeShade="BF"/>
        </w:rPr>
      </w:pPr>
      <w:r>
        <w:rPr>
          <w:noProof/>
          <w:color w:val="E36C0A" w:themeColor="accent6" w:themeShade="BF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-623570</wp:posOffset>
            </wp:positionV>
            <wp:extent cx="2914650" cy="2190750"/>
            <wp:effectExtent l="57150" t="19050" r="19050" b="0"/>
            <wp:wrapNone/>
            <wp:docPr id="13" name="obrázek 2" descr="S:\Foto\2013\Stacionář z venku\P11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\2013\Stacionář z venku\P111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1A5AE9" w:rsidRDefault="001A5AE9" w:rsidP="009B3634">
      <w:pPr>
        <w:ind w:left="142"/>
        <w:rPr>
          <w:color w:val="E36C0A" w:themeColor="accent6" w:themeShade="BF"/>
        </w:rPr>
      </w:pPr>
    </w:p>
    <w:p w:rsidR="009B3634" w:rsidRDefault="009B3634" w:rsidP="009B3634">
      <w:pPr>
        <w:ind w:left="142"/>
        <w:rPr>
          <w:color w:val="E36C0A" w:themeColor="accent6" w:themeShade="BF"/>
        </w:rPr>
      </w:pPr>
    </w:p>
    <w:p w:rsidR="009B3634" w:rsidRDefault="009B3634" w:rsidP="009B3634">
      <w:pPr>
        <w:ind w:left="142"/>
        <w:rPr>
          <w:color w:val="E36C0A" w:themeColor="accent6" w:themeShade="BF"/>
        </w:rPr>
      </w:pPr>
    </w:p>
    <w:p w:rsidR="009B3634" w:rsidRPr="007B07CA" w:rsidRDefault="009B3634" w:rsidP="009B3634">
      <w:pPr>
        <w:ind w:left="142"/>
        <w:rPr>
          <w:color w:val="E36C0A" w:themeColor="accent6" w:themeShade="BF"/>
        </w:rPr>
      </w:pPr>
    </w:p>
    <w:p w:rsidR="009B3634" w:rsidRDefault="009B3634" w:rsidP="001A5AE9">
      <w:pPr>
        <w:ind w:left="360"/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</w:p>
    <w:p w:rsidR="001A5AE9" w:rsidRPr="00392582" w:rsidRDefault="001A5AE9" w:rsidP="001A5AE9">
      <w:pPr>
        <w:ind w:left="360"/>
        <w:jc w:val="center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392582">
        <w:rPr>
          <w:rFonts w:ascii="Comic Sans MS" w:hAnsi="Comic Sans MS"/>
          <w:b/>
          <w:color w:val="984806" w:themeColor="accent6" w:themeShade="80"/>
          <w:sz w:val="24"/>
          <w:szCs w:val="24"/>
        </w:rPr>
        <w:t>TÝDENNÍ STACIONÁŘ – CERTIFIKOVANÉ PRACOVIŠTĚ PRO OSOBY S ALZHEIMEROVOU CHOROBOU</w:t>
      </w:r>
    </w:p>
    <w:p w:rsidR="001A5AE9" w:rsidRPr="00392582" w:rsidRDefault="001A5AE9" w:rsidP="001A5AE9">
      <w:pPr>
        <w:spacing w:line="240" w:lineRule="auto"/>
        <w:ind w:left="360"/>
        <w:rPr>
          <w:rFonts w:ascii="Comic Sans MS" w:hAnsi="Comic Sans MS"/>
          <w:color w:val="E36C0A" w:themeColor="accent6" w:themeShade="BF"/>
        </w:rPr>
      </w:pPr>
      <w:r w:rsidRPr="00392582">
        <w:rPr>
          <w:rFonts w:ascii="Comic Sans MS" w:hAnsi="Comic Sans MS"/>
          <w:color w:val="E36C0A" w:themeColor="accent6" w:themeShade="BF"/>
        </w:rPr>
        <w:t>Farní charita Karlovy Vary</w:t>
      </w:r>
    </w:p>
    <w:p w:rsidR="001A5AE9" w:rsidRPr="00392582" w:rsidRDefault="001A5AE9" w:rsidP="001A5AE9">
      <w:pPr>
        <w:spacing w:line="240" w:lineRule="auto"/>
        <w:ind w:left="360"/>
        <w:rPr>
          <w:rFonts w:ascii="Comic Sans MS" w:hAnsi="Comic Sans MS"/>
          <w:color w:val="E36C0A" w:themeColor="accent6" w:themeShade="BF"/>
        </w:rPr>
      </w:pPr>
      <w:r w:rsidRPr="00392582">
        <w:rPr>
          <w:rFonts w:ascii="Comic Sans MS" w:hAnsi="Comic Sans MS"/>
          <w:color w:val="E36C0A" w:themeColor="accent6" w:themeShade="BF"/>
        </w:rPr>
        <w:t>Svobodova 743/12</w:t>
      </w:r>
    </w:p>
    <w:p w:rsidR="001A5AE9" w:rsidRPr="00392582" w:rsidRDefault="001A5AE9" w:rsidP="001A5AE9">
      <w:pPr>
        <w:spacing w:line="240" w:lineRule="auto"/>
        <w:ind w:left="360"/>
        <w:rPr>
          <w:rFonts w:ascii="Comic Sans MS" w:hAnsi="Comic Sans MS"/>
          <w:color w:val="E36C0A" w:themeColor="accent6" w:themeShade="BF"/>
        </w:rPr>
      </w:pPr>
      <w:r w:rsidRPr="00392582">
        <w:rPr>
          <w:rFonts w:ascii="Comic Sans MS" w:hAnsi="Comic Sans MS"/>
          <w:color w:val="E36C0A" w:themeColor="accent6" w:themeShade="BF"/>
        </w:rPr>
        <w:t>360 17 Stará Role</w:t>
      </w:r>
    </w:p>
    <w:p w:rsidR="001A5AE9" w:rsidRPr="00392582" w:rsidRDefault="001A5AE9" w:rsidP="001A5AE9">
      <w:pPr>
        <w:spacing w:line="240" w:lineRule="auto"/>
        <w:ind w:left="360"/>
        <w:rPr>
          <w:rFonts w:ascii="Comic Sans MS" w:hAnsi="Comic Sans MS"/>
          <w:color w:val="E36C0A" w:themeColor="accent6" w:themeShade="BF"/>
        </w:rPr>
      </w:pPr>
      <w:r w:rsidRPr="00392582">
        <w:rPr>
          <w:rFonts w:ascii="Comic Sans MS" w:hAnsi="Comic Sans MS"/>
          <w:b/>
          <w:color w:val="984806" w:themeColor="accent6" w:themeShade="80"/>
        </w:rPr>
        <w:t>Telefon:</w:t>
      </w:r>
      <w:r w:rsidRPr="00392582">
        <w:rPr>
          <w:rFonts w:ascii="Comic Sans MS" w:hAnsi="Comic Sans MS"/>
          <w:color w:val="E36C0A" w:themeColor="accent6" w:themeShade="BF"/>
        </w:rPr>
        <w:t xml:space="preserve"> 353 434 014, 731 433 036</w:t>
      </w:r>
    </w:p>
    <w:p w:rsidR="001A5AE9" w:rsidRPr="00392582" w:rsidRDefault="001A5AE9" w:rsidP="001A5AE9">
      <w:pPr>
        <w:spacing w:line="240" w:lineRule="auto"/>
        <w:ind w:left="360"/>
        <w:rPr>
          <w:rFonts w:ascii="Comic Sans MS" w:hAnsi="Comic Sans MS"/>
          <w:color w:val="E36C0A" w:themeColor="accent6" w:themeShade="BF"/>
        </w:rPr>
      </w:pPr>
      <w:r w:rsidRPr="00392582">
        <w:rPr>
          <w:rFonts w:ascii="Comic Sans MS" w:hAnsi="Comic Sans MS"/>
          <w:b/>
          <w:color w:val="984806" w:themeColor="accent6" w:themeShade="80"/>
        </w:rPr>
        <w:t>e-mail</w:t>
      </w:r>
      <w:r w:rsidRPr="00392582">
        <w:rPr>
          <w:rFonts w:ascii="Comic Sans MS" w:hAnsi="Comic Sans MS"/>
          <w:color w:val="E36C0A" w:themeColor="accent6" w:themeShade="BF"/>
        </w:rPr>
        <w:t xml:space="preserve">: </w:t>
      </w:r>
      <w:hyperlink r:id="rId12" w:history="1">
        <w:r w:rsidRPr="00392582">
          <w:rPr>
            <w:rStyle w:val="Hypertextovodkaz"/>
            <w:rFonts w:ascii="Comic Sans MS" w:hAnsi="Comic Sans MS"/>
          </w:rPr>
          <w:t>dita.matousova@charitakv.cz</w:t>
        </w:r>
      </w:hyperlink>
    </w:p>
    <w:p w:rsidR="001A5AE9" w:rsidRPr="00392582" w:rsidRDefault="00AF37C4" w:rsidP="001A5AE9">
      <w:pPr>
        <w:spacing w:line="240" w:lineRule="auto"/>
        <w:ind w:left="360"/>
        <w:rPr>
          <w:rFonts w:ascii="Comic Sans MS" w:hAnsi="Comic Sans MS"/>
          <w:b/>
          <w:color w:val="984806" w:themeColor="accent6" w:themeShade="80"/>
          <w:u w:val="single"/>
        </w:rPr>
      </w:pPr>
      <w:r>
        <w:rPr>
          <w:rFonts w:ascii="Comic Sans MS" w:hAnsi="Comic Sans MS"/>
          <w:b/>
          <w:noProof/>
          <w:color w:val="984806" w:themeColor="accent6" w:themeShade="80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89535</wp:posOffset>
            </wp:positionV>
            <wp:extent cx="542925" cy="723900"/>
            <wp:effectExtent l="19050" t="0" r="9525" b="0"/>
            <wp:wrapNone/>
            <wp:docPr id="12" name="Obrázek 7" descr="charita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ak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AE9" w:rsidRPr="00392582">
        <w:rPr>
          <w:rFonts w:ascii="Comic Sans MS" w:hAnsi="Comic Sans MS"/>
          <w:b/>
          <w:color w:val="984806" w:themeColor="accent6" w:themeShade="80"/>
          <w:u w:val="single"/>
        </w:rPr>
        <w:t>www.kv.charita.cz</w:t>
      </w:r>
    </w:p>
    <w:p w:rsidR="001A5AE9" w:rsidRPr="007B07CA" w:rsidRDefault="001A5AE9" w:rsidP="001A5AE9">
      <w:pPr>
        <w:ind w:left="360"/>
        <w:rPr>
          <w:color w:val="E36C0A" w:themeColor="accent6" w:themeShade="BF"/>
        </w:rPr>
      </w:pPr>
    </w:p>
    <w:p w:rsidR="001A5AE9" w:rsidRDefault="001A5AE9" w:rsidP="001A5AE9">
      <w:pPr>
        <w:ind w:left="360"/>
        <w:rPr>
          <w:color w:val="E36C0A" w:themeColor="accent6" w:themeShade="BF"/>
        </w:rPr>
      </w:pPr>
    </w:p>
    <w:p w:rsidR="001A5AE9" w:rsidRPr="007B07CA" w:rsidRDefault="001A5AE9" w:rsidP="001A5AE9">
      <w:pPr>
        <w:ind w:left="360"/>
        <w:rPr>
          <w:color w:val="E36C0A" w:themeColor="accent6" w:themeShade="BF"/>
        </w:rPr>
      </w:pPr>
    </w:p>
    <w:p w:rsidR="007E472F" w:rsidRPr="00C02E8E" w:rsidRDefault="007E472F" w:rsidP="005A0585">
      <w:pPr>
        <w:ind w:left="360"/>
      </w:pPr>
    </w:p>
    <w:p w:rsidR="00C02E8E" w:rsidRPr="00C02E8E" w:rsidRDefault="00C02E8E" w:rsidP="00C02E8E">
      <w:pPr>
        <w:rPr>
          <w:b/>
        </w:rPr>
      </w:pPr>
    </w:p>
    <w:sectPr w:rsidR="00C02E8E" w:rsidRPr="00C02E8E" w:rsidSect="009B3634">
      <w:pgSz w:w="16838" w:h="11906" w:orient="landscape"/>
      <w:pgMar w:top="1417" w:right="678" w:bottom="1417" w:left="426" w:header="170" w:footer="57" w:gutter="0"/>
      <w:cols w:num="3" w:space="9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C4" w:rsidRDefault="00AF37C4" w:rsidP="00EE3610">
      <w:pPr>
        <w:spacing w:after="0" w:line="240" w:lineRule="auto"/>
      </w:pPr>
      <w:r>
        <w:separator/>
      </w:r>
    </w:p>
  </w:endnote>
  <w:endnote w:type="continuationSeparator" w:id="0">
    <w:p w:rsidR="00AF37C4" w:rsidRDefault="00AF37C4" w:rsidP="00E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C4" w:rsidRDefault="00AF37C4" w:rsidP="00EE3610">
      <w:pPr>
        <w:spacing w:after="0" w:line="240" w:lineRule="auto"/>
      </w:pPr>
      <w:r>
        <w:separator/>
      </w:r>
    </w:p>
  </w:footnote>
  <w:footnote w:type="continuationSeparator" w:id="0">
    <w:p w:rsidR="00AF37C4" w:rsidRDefault="00AF37C4" w:rsidP="00EE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5C7"/>
    <w:multiLevelType w:val="hybridMultilevel"/>
    <w:tmpl w:val="FA02DCB4"/>
    <w:lvl w:ilvl="0" w:tplc="55423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6C69"/>
    <w:multiLevelType w:val="hybridMultilevel"/>
    <w:tmpl w:val="508430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02E8E"/>
    <w:rsid w:val="001860F0"/>
    <w:rsid w:val="001A5AE9"/>
    <w:rsid w:val="00257FF6"/>
    <w:rsid w:val="002B0854"/>
    <w:rsid w:val="002C770C"/>
    <w:rsid w:val="00392582"/>
    <w:rsid w:val="004261D0"/>
    <w:rsid w:val="005A0585"/>
    <w:rsid w:val="00654B86"/>
    <w:rsid w:val="007B07CA"/>
    <w:rsid w:val="007E472F"/>
    <w:rsid w:val="00945A0D"/>
    <w:rsid w:val="009B3634"/>
    <w:rsid w:val="00AF1916"/>
    <w:rsid w:val="00AF37C4"/>
    <w:rsid w:val="00BF272E"/>
    <w:rsid w:val="00C02E8E"/>
    <w:rsid w:val="00E21993"/>
    <w:rsid w:val="00EE3610"/>
    <w:rsid w:val="00EF174C"/>
    <w:rsid w:val="00F05F75"/>
    <w:rsid w:val="00FC6638"/>
    <w:rsid w:val="00FE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0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5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610"/>
  </w:style>
  <w:style w:type="paragraph" w:styleId="Zpat">
    <w:name w:val="footer"/>
    <w:basedOn w:val="Normln"/>
    <w:link w:val="ZpatChar"/>
    <w:uiPriority w:val="99"/>
    <w:unhideWhenUsed/>
    <w:rsid w:val="00EE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610"/>
  </w:style>
  <w:style w:type="paragraph" w:customStyle="1" w:styleId="Default">
    <w:name w:val="Default"/>
    <w:rsid w:val="00EE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E36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ta.matousova@charitak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zheime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1B8A-36CB-4D40-A38E-198222D9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Farní charita Karlovy Vary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Matoušová</dc:creator>
  <cp:lastModifiedBy>Dita Matoušová</cp:lastModifiedBy>
  <cp:revision>6</cp:revision>
  <cp:lastPrinted>2014-07-10T11:36:00Z</cp:lastPrinted>
  <dcterms:created xsi:type="dcterms:W3CDTF">2014-07-10T09:04:00Z</dcterms:created>
  <dcterms:modified xsi:type="dcterms:W3CDTF">2014-08-22T12:29:00Z</dcterms:modified>
</cp:coreProperties>
</file>