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223" w:rsidRDefault="00652DEB" w:rsidP="00C769FE">
      <w:pPr>
        <w:sectPr w:rsidR="00652223" w:rsidSect="0039352C">
          <w:headerReference w:type="default" r:id="rId8"/>
          <w:footerReference w:type="default" r:id="rId9"/>
          <w:pgSz w:w="11906" w:h="16838"/>
          <w:pgMar w:top="1417" w:right="1417" w:bottom="1417" w:left="1417" w:header="709" w:footer="708" w:gutter="0"/>
          <w:cols w:space="708"/>
          <w:docGrid w:linePitch="360"/>
        </w:sectPr>
      </w:pPr>
      <w:r>
        <w:rPr>
          <w:noProof/>
          <w:lang w:eastAsia="cs-CZ"/>
        </w:rPr>
        <mc:AlternateContent>
          <mc:Choice Requires="wps">
            <w:drawing>
              <wp:anchor distT="0" distB="0" distL="114300" distR="114300" simplePos="0" relativeHeight="251661312" behindDoc="0" locked="0" layoutInCell="1" allowOverlap="1" wp14:anchorId="163ACC85" wp14:editId="68C4C6A2">
                <wp:simplePos x="0" y="0"/>
                <wp:positionH relativeFrom="column">
                  <wp:posOffset>3003550</wp:posOffset>
                </wp:positionH>
                <wp:positionV relativeFrom="paragraph">
                  <wp:posOffset>-829945</wp:posOffset>
                </wp:positionV>
                <wp:extent cx="3463290" cy="1049020"/>
                <wp:effectExtent l="0" t="0" r="3810" b="0"/>
                <wp:wrapTight wrapText="bothSides">
                  <wp:wrapPolygon edited="0">
                    <wp:start x="0" y="0"/>
                    <wp:lineTo x="0" y="21182"/>
                    <wp:lineTo x="21505" y="21182"/>
                    <wp:lineTo x="21505" y="0"/>
                    <wp:lineTo x="0" y="0"/>
                  </wp:wrapPolygon>
                </wp:wrapTight>
                <wp:docPr id="4" name="Textové pole 4"/>
                <wp:cNvGraphicFramePr/>
                <a:graphic xmlns:a="http://schemas.openxmlformats.org/drawingml/2006/main">
                  <a:graphicData uri="http://schemas.microsoft.com/office/word/2010/wordprocessingShape">
                    <wps:wsp>
                      <wps:cNvSpPr txBox="1"/>
                      <wps:spPr>
                        <a:xfrm>
                          <a:off x="0" y="0"/>
                          <a:ext cx="3463290" cy="1049020"/>
                        </a:xfrm>
                        <a:prstGeom prst="rect">
                          <a:avLst/>
                        </a:prstGeom>
                        <a:solidFill>
                          <a:schemeClr val="lt1"/>
                        </a:solidFill>
                        <a:ln w="6350">
                          <a:noFill/>
                        </a:ln>
                      </wps:spPr>
                      <wps:txbx>
                        <w:txbxContent>
                          <w:p w:rsidR="000439F3" w:rsidRPr="000439F3" w:rsidRDefault="00652DEB" w:rsidP="000439F3">
                            <w:pPr>
                              <w:ind w:left="340"/>
                              <w:rPr>
                                <w:iCs/>
                                <w:sz w:val="22"/>
                              </w:rPr>
                            </w:pPr>
                            <w:r w:rsidRPr="00652DEB">
                              <w:rPr>
                                <w:iCs/>
                                <w:sz w:val="22"/>
                              </w:rPr>
                              <w:t>Denní stacionář pro zdravotně a mentálně postižené</w:t>
                            </w:r>
                          </w:p>
                          <w:p w:rsidR="00652223" w:rsidRPr="00C769FE" w:rsidRDefault="00652DEB" w:rsidP="00C769FE">
                            <w:pPr>
                              <w:ind w:left="340"/>
                              <w:rPr>
                                <w:sz w:val="22"/>
                              </w:rPr>
                            </w:pPr>
                            <w:r w:rsidRPr="00652DEB">
                              <w:rPr>
                                <w:sz w:val="22"/>
                              </w:rPr>
                              <w:t xml:space="preserve">Závodu míru 303/142, </w:t>
                            </w:r>
                            <w:r>
                              <w:rPr>
                                <w:sz w:val="22"/>
                              </w:rPr>
                              <w:t>360 17 Karlovy Vary</w:t>
                            </w:r>
                          </w:p>
                          <w:p w:rsidR="00652223" w:rsidRPr="00C769FE" w:rsidRDefault="00652223" w:rsidP="00C769FE">
                            <w:pPr>
                              <w:ind w:left="340"/>
                              <w:rPr>
                                <w:sz w:val="22"/>
                              </w:rPr>
                            </w:pPr>
                            <w:r w:rsidRPr="00C769FE">
                              <w:rPr>
                                <w:sz w:val="22"/>
                              </w:rPr>
                              <w:t>tel.: +420</w:t>
                            </w:r>
                            <w:r w:rsidR="00087DB6">
                              <w:rPr>
                                <w:sz w:val="22"/>
                              </w:rPr>
                              <w:t> </w:t>
                            </w:r>
                            <w:r w:rsidR="00DD6430">
                              <w:rPr>
                                <w:sz w:val="22"/>
                              </w:rPr>
                              <w:t>731</w:t>
                            </w:r>
                            <w:r w:rsidR="00087DB6">
                              <w:rPr>
                                <w:sz w:val="22"/>
                              </w:rPr>
                              <w:t> </w:t>
                            </w:r>
                            <w:r w:rsidR="00DD6430">
                              <w:rPr>
                                <w:sz w:val="22"/>
                              </w:rPr>
                              <w:t>433</w:t>
                            </w:r>
                            <w:r w:rsidR="00087DB6">
                              <w:rPr>
                                <w:sz w:val="22"/>
                              </w:rPr>
                              <w:t xml:space="preserve"> </w:t>
                            </w:r>
                            <w:r w:rsidR="00652DEB">
                              <w:rPr>
                                <w:sz w:val="22"/>
                              </w:rPr>
                              <w:t>037</w:t>
                            </w:r>
                          </w:p>
                          <w:p w:rsidR="000439F3" w:rsidRDefault="00652223" w:rsidP="000439F3">
                            <w:pPr>
                              <w:ind w:left="340"/>
                              <w:rPr>
                                <w:sz w:val="22"/>
                              </w:rPr>
                            </w:pPr>
                            <w:r w:rsidRPr="00C769FE">
                              <w:rPr>
                                <w:sz w:val="22"/>
                              </w:rPr>
                              <w:t xml:space="preserve">e-mail: </w:t>
                            </w:r>
                            <w:r w:rsidR="00652DEB" w:rsidRPr="00652DEB">
                              <w:rPr>
                                <w:sz w:val="22"/>
                              </w:rPr>
                              <w:t>vojtech</w:t>
                            </w:r>
                            <w:r w:rsidR="00652DEB">
                              <w:rPr>
                                <w:sz w:val="22"/>
                              </w:rPr>
                              <w:t>.</w:t>
                            </w:r>
                            <w:r w:rsidR="00652DEB" w:rsidRPr="00652DEB">
                              <w:rPr>
                                <w:sz w:val="22"/>
                              </w:rPr>
                              <w:t>dusek</w:t>
                            </w:r>
                            <w:r w:rsidR="0044485F" w:rsidRPr="00C8118E">
                              <w:rPr>
                                <w:sz w:val="22"/>
                              </w:rPr>
                              <w:t>@kv.charita.cz</w:t>
                            </w:r>
                          </w:p>
                          <w:p w:rsidR="00652223" w:rsidRPr="00C769FE" w:rsidRDefault="00652223" w:rsidP="00C769FE">
                            <w:pPr>
                              <w:ind w:left="340"/>
                              <w:rPr>
                                <w:sz w:val="22"/>
                              </w:rPr>
                            </w:pPr>
                            <w:r w:rsidRPr="00C769FE">
                              <w:rPr>
                                <w:sz w:val="22"/>
                              </w:rPr>
                              <w:t>www.</w:t>
                            </w:r>
                            <w:r w:rsidR="0044485F">
                              <w:rPr>
                                <w:sz w:val="22"/>
                              </w:rPr>
                              <w:t>kv.charita</w:t>
                            </w:r>
                            <w:r w:rsidRPr="00C769FE">
                              <w:rPr>
                                <w:sz w:val="22"/>
                              </w:rPr>
                              <w:t>.cz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ACC85" id="_x0000_t202" coordsize="21600,21600" o:spt="202" path="m,l,21600r21600,l21600,xe">
                <v:stroke joinstyle="miter"/>
                <v:path gradientshapeok="t" o:connecttype="rect"/>
              </v:shapetype>
              <v:shape id="Textové pole 4" o:spid="_x0000_s1026" type="#_x0000_t202" style="position:absolute;left:0;text-align:left;margin-left:236.5pt;margin-top:-65.35pt;width:272.7pt;height:8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" fillcolor="white [3201]" stroked="f" strokeweight=".5pt">
                <v:textbox>
                  <w:txbxContent>
                    <w:p w:rsidR="000439F3" w:rsidRPr="000439F3" w:rsidRDefault="00652DEB" w:rsidP="000439F3">
                      <w:pPr>
                        <w:ind w:left="340"/>
                        <w:rPr>
                          <w:iCs/>
                          <w:sz w:val="22"/>
                        </w:rPr>
                      </w:pPr>
                      <w:r w:rsidRPr="00652DEB">
                        <w:rPr>
                          <w:iCs/>
                          <w:sz w:val="22"/>
                        </w:rPr>
                        <w:t>Denní stacionář pro zdravotně a mentálně postižené</w:t>
                      </w:r>
                    </w:p>
                    <w:p w:rsidR="00652223" w:rsidRPr="00C769FE" w:rsidRDefault="00652DEB" w:rsidP="00C769FE">
                      <w:pPr>
                        <w:ind w:left="340"/>
                        <w:rPr>
                          <w:sz w:val="22"/>
                        </w:rPr>
                      </w:pPr>
                      <w:r w:rsidRPr="00652DEB">
                        <w:rPr>
                          <w:sz w:val="22"/>
                        </w:rPr>
                        <w:t xml:space="preserve">Závodu míru 303/142, </w:t>
                      </w:r>
                      <w:r>
                        <w:rPr>
                          <w:sz w:val="22"/>
                        </w:rPr>
                        <w:t>360 17 Karlovy Vary</w:t>
                      </w:r>
                    </w:p>
                    <w:p w:rsidR="00652223" w:rsidRPr="00C769FE" w:rsidRDefault="00652223" w:rsidP="00C769FE">
                      <w:pPr>
                        <w:ind w:left="340"/>
                        <w:rPr>
                          <w:sz w:val="22"/>
                        </w:rPr>
                      </w:pPr>
                      <w:r w:rsidRPr="00C769FE">
                        <w:rPr>
                          <w:sz w:val="22"/>
                        </w:rPr>
                        <w:t>tel.: +420</w:t>
                      </w:r>
                      <w:r w:rsidR="00087DB6">
                        <w:rPr>
                          <w:sz w:val="22"/>
                        </w:rPr>
                        <w:t> </w:t>
                      </w:r>
                      <w:r w:rsidR="00DD6430">
                        <w:rPr>
                          <w:sz w:val="22"/>
                        </w:rPr>
                        <w:t>731</w:t>
                      </w:r>
                      <w:r w:rsidR="00087DB6">
                        <w:rPr>
                          <w:sz w:val="22"/>
                        </w:rPr>
                        <w:t> </w:t>
                      </w:r>
                      <w:r w:rsidR="00DD6430">
                        <w:rPr>
                          <w:sz w:val="22"/>
                        </w:rPr>
                        <w:t>433</w:t>
                      </w:r>
                      <w:r w:rsidR="00087DB6">
                        <w:rPr>
                          <w:sz w:val="22"/>
                        </w:rPr>
                        <w:t xml:space="preserve"> </w:t>
                      </w:r>
                      <w:r w:rsidR="00652DEB">
                        <w:rPr>
                          <w:sz w:val="22"/>
                        </w:rPr>
                        <w:t>037</w:t>
                      </w:r>
                    </w:p>
                    <w:p w:rsidR="000439F3" w:rsidRDefault="00652223" w:rsidP="000439F3">
                      <w:pPr>
                        <w:ind w:left="340"/>
                        <w:rPr>
                          <w:sz w:val="22"/>
                        </w:rPr>
                      </w:pPr>
                      <w:r w:rsidRPr="00C769FE">
                        <w:rPr>
                          <w:sz w:val="22"/>
                        </w:rPr>
                        <w:t xml:space="preserve">e-mail: </w:t>
                      </w:r>
                      <w:r w:rsidR="00652DEB" w:rsidRPr="00652DEB">
                        <w:rPr>
                          <w:sz w:val="22"/>
                        </w:rPr>
                        <w:t>vojtech</w:t>
                      </w:r>
                      <w:r w:rsidR="00652DEB">
                        <w:rPr>
                          <w:sz w:val="22"/>
                        </w:rPr>
                        <w:t>.</w:t>
                      </w:r>
                      <w:r w:rsidR="00652DEB" w:rsidRPr="00652DEB">
                        <w:rPr>
                          <w:sz w:val="22"/>
                        </w:rPr>
                        <w:t>dusek</w:t>
                      </w:r>
                      <w:r w:rsidR="0044485F" w:rsidRPr="00C8118E">
                        <w:rPr>
                          <w:sz w:val="22"/>
                        </w:rPr>
                        <w:t>@kv.charita.cz</w:t>
                      </w:r>
                    </w:p>
                    <w:p w:rsidR="00652223" w:rsidRPr="00C769FE" w:rsidRDefault="00652223" w:rsidP="00C769FE">
                      <w:pPr>
                        <w:ind w:left="340"/>
                        <w:rPr>
                          <w:sz w:val="22"/>
                        </w:rPr>
                      </w:pPr>
                      <w:r w:rsidRPr="00C769FE">
                        <w:rPr>
                          <w:sz w:val="22"/>
                        </w:rPr>
                        <w:t>www.</w:t>
                      </w:r>
                      <w:r w:rsidR="0044485F">
                        <w:rPr>
                          <w:sz w:val="22"/>
                        </w:rPr>
                        <w:t>kv.charita</w:t>
                      </w:r>
                      <w:r w:rsidRPr="00C769FE">
                        <w:rPr>
                          <w:sz w:val="22"/>
                        </w:rPr>
                        <w:t>.cz</w:t>
                      </w:r>
                    </w:p>
                  </w:txbxContent>
                </v:textbox>
                <w10:wrap type="tight"/>
              </v:shape>
            </w:pict>
          </mc:Fallback>
        </mc:AlternateContent>
      </w:r>
      <w:r w:rsidR="00975412">
        <w:rPr>
          <w:noProof/>
          <w:lang w:eastAsia="cs-CZ"/>
        </w:rPr>
        <w:drawing>
          <wp:anchor distT="0" distB="0" distL="114300" distR="114300" simplePos="0" relativeHeight="251662336" behindDoc="0" locked="0" layoutInCell="1" allowOverlap="1" wp14:anchorId="6C43A134" wp14:editId="798C4B89">
            <wp:simplePos x="0" y="0"/>
            <wp:positionH relativeFrom="column">
              <wp:posOffset>-899795</wp:posOffset>
            </wp:positionH>
            <wp:positionV relativeFrom="paragraph">
              <wp:posOffset>-892175</wp:posOffset>
            </wp:positionV>
            <wp:extent cx="3147060" cy="1171575"/>
            <wp:effectExtent l="0" t="0" r="0" b="0"/>
            <wp:wrapNone/>
            <wp:docPr id="1" name="Obrázek 1" descr="C:\Users\HP30\Desktop\LOGOMANUÁL - podklady metodika ASKI\farni charita_karlovy_vary_logo_barev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30\Desktop\LOGOMANUÁL - podklady metodika ASKI\farni charita_karlovy_vary_logo_barevn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706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223">
        <w:br w:type="textWrapping" w:clear="all"/>
      </w:r>
    </w:p>
    <w:p w:rsidR="00652223" w:rsidRDefault="00652223" w:rsidP="0001789A">
      <w:pPr>
        <w:ind w:left="0"/>
      </w:pPr>
    </w:p>
    <w:p w:rsidR="00F167D0" w:rsidRDefault="00F167D0"/>
    <w:p w:rsidR="006B0277" w:rsidRDefault="006B0277" w:rsidP="006B0277">
      <w:pPr>
        <w:jc w:val="center"/>
        <w:rPr>
          <w:b/>
          <w:sz w:val="28"/>
          <w:u w:val="single"/>
        </w:rPr>
      </w:pPr>
      <w:r>
        <w:rPr>
          <w:b/>
          <w:sz w:val="28"/>
          <w:u w:val="single"/>
        </w:rPr>
        <w:t>Smlouva o poskytování ambulantní sociální služby</w:t>
      </w:r>
    </w:p>
    <w:p w:rsidR="006B0277" w:rsidRPr="006B0277" w:rsidRDefault="006B0277" w:rsidP="00C769FE">
      <w:pPr>
        <w:rPr>
          <w:sz w:val="10"/>
          <w:szCs w:val="10"/>
        </w:rPr>
      </w:pPr>
    </w:p>
    <w:p w:rsidR="006B0277" w:rsidRDefault="006B0277" w:rsidP="006B0277">
      <w:pPr>
        <w:spacing w:line="276" w:lineRule="auto"/>
        <w:jc w:val="both"/>
        <w:rPr>
          <w:noProof/>
          <w:sz w:val="22"/>
        </w:rPr>
      </w:pPr>
      <w:r>
        <w:rPr>
          <w:sz w:val="22"/>
          <w:u w:val="single"/>
        </w:rPr>
        <w:t>Poskytovatel:</w:t>
      </w:r>
      <w:r>
        <w:rPr>
          <w:noProof/>
          <w:sz w:val="22"/>
        </w:rPr>
        <w:t xml:space="preserve">  </w:t>
      </w:r>
    </w:p>
    <w:p w:rsidR="006B0277" w:rsidRDefault="006B0277" w:rsidP="006B0277">
      <w:pPr>
        <w:spacing w:line="276" w:lineRule="auto"/>
        <w:jc w:val="both"/>
        <w:rPr>
          <w:sz w:val="22"/>
        </w:rPr>
      </w:pPr>
      <w:r>
        <w:rPr>
          <w:b/>
          <w:sz w:val="22"/>
        </w:rPr>
        <w:t>Farní charita Karlovy Vary</w:t>
      </w:r>
      <w:r>
        <w:rPr>
          <w:sz w:val="22"/>
        </w:rPr>
        <w:t>, Svobodova 743/12, 360 17, IČ: 49753053</w:t>
      </w:r>
    </w:p>
    <w:p w:rsidR="006B0277" w:rsidRDefault="006B0277" w:rsidP="006B0277">
      <w:pPr>
        <w:tabs>
          <w:tab w:val="right" w:pos="9070"/>
        </w:tabs>
        <w:spacing w:line="276" w:lineRule="auto"/>
        <w:jc w:val="both"/>
        <w:rPr>
          <w:sz w:val="22"/>
        </w:rPr>
      </w:pPr>
      <w:r w:rsidRPr="006B0277">
        <w:rPr>
          <w:b/>
          <w:sz w:val="22"/>
        </w:rPr>
        <w:t>Denní stacionář pro zdravotně a mentálně posti</w:t>
      </w:r>
      <w:r>
        <w:rPr>
          <w:b/>
          <w:sz w:val="22"/>
        </w:rPr>
        <w:t xml:space="preserve">žené, </w:t>
      </w:r>
      <w:r>
        <w:rPr>
          <w:sz w:val="22"/>
        </w:rPr>
        <w:t>zastoupená Mgr.</w:t>
      </w:r>
      <w:r w:rsidRPr="006B0277">
        <w:rPr>
          <w:sz w:val="22"/>
        </w:rPr>
        <w:t xml:space="preserve"> Vojtěchem Duškem na</w:t>
      </w:r>
      <w:r>
        <w:rPr>
          <w:sz w:val="22"/>
        </w:rPr>
        <w:t xml:space="preserve"> základě plné moci udělené ředitelem Farní charity Karlovy Vary Ing. Alešem Klůcem, (dále jen „Poskytovatel“)</w:t>
      </w:r>
    </w:p>
    <w:p w:rsidR="006B0277" w:rsidRDefault="006B0277" w:rsidP="006B0277">
      <w:pPr>
        <w:spacing w:line="276" w:lineRule="auto"/>
        <w:jc w:val="both"/>
        <w:rPr>
          <w:sz w:val="10"/>
        </w:rPr>
      </w:pPr>
      <w:bookmarkStart w:id="0" w:name="_GoBack"/>
      <w:bookmarkEnd w:id="0"/>
    </w:p>
    <w:p w:rsidR="006B0277" w:rsidRDefault="006B0277" w:rsidP="006B0277">
      <w:pPr>
        <w:spacing w:line="276" w:lineRule="auto"/>
        <w:jc w:val="both"/>
        <w:rPr>
          <w:sz w:val="22"/>
          <w:u w:val="single"/>
        </w:rPr>
      </w:pPr>
      <w:r>
        <w:rPr>
          <w:sz w:val="22"/>
          <w:u w:val="single"/>
        </w:rPr>
        <w:t>Uživatel/ka:</w:t>
      </w:r>
    </w:p>
    <w:p w:rsidR="006B0277" w:rsidRDefault="006B0277" w:rsidP="006B0277">
      <w:pPr>
        <w:spacing w:line="276" w:lineRule="auto"/>
        <w:jc w:val="both"/>
        <w:rPr>
          <w:b/>
          <w:sz w:val="22"/>
        </w:rPr>
      </w:pPr>
      <w:r>
        <w:rPr>
          <w:b/>
          <w:sz w:val="22"/>
        </w:rPr>
        <w:t>Jméno a příjemní:</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p w:rsidR="006B0277" w:rsidRDefault="006B0277" w:rsidP="006B0277">
      <w:pPr>
        <w:spacing w:line="276" w:lineRule="auto"/>
        <w:jc w:val="both"/>
        <w:rPr>
          <w:sz w:val="22"/>
        </w:rPr>
      </w:pPr>
      <w:r>
        <w:rPr>
          <w:sz w:val="22"/>
        </w:rPr>
        <w:t xml:space="preserve">Datum narození: </w:t>
      </w:r>
      <w:r>
        <w:rPr>
          <w:sz w:val="22"/>
        </w:rPr>
        <w:tab/>
      </w:r>
      <w:r>
        <w:rPr>
          <w:sz w:val="22"/>
        </w:rPr>
        <w:tab/>
      </w:r>
    </w:p>
    <w:p w:rsidR="006B0277" w:rsidRDefault="006B0277" w:rsidP="006B0277">
      <w:pPr>
        <w:spacing w:line="276" w:lineRule="auto"/>
        <w:jc w:val="both"/>
        <w:rPr>
          <w:sz w:val="22"/>
        </w:rPr>
      </w:pPr>
      <w:r>
        <w:rPr>
          <w:sz w:val="22"/>
        </w:rPr>
        <w:t xml:space="preserve">Trvale bytem: </w:t>
      </w:r>
    </w:p>
    <w:p w:rsidR="006B0277" w:rsidRDefault="006B0277" w:rsidP="006B0277">
      <w:pPr>
        <w:spacing w:line="276" w:lineRule="auto"/>
        <w:jc w:val="both"/>
        <w:rPr>
          <w:sz w:val="22"/>
        </w:rPr>
      </w:pPr>
      <w:r>
        <w:rPr>
          <w:sz w:val="22"/>
        </w:rPr>
        <w:t>Č.j.:</w:t>
      </w:r>
      <w:r>
        <w:rPr>
          <w:sz w:val="22"/>
        </w:rPr>
        <w:tab/>
      </w:r>
      <w:r>
        <w:rPr>
          <w:sz w:val="22"/>
        </w:rPr>
        <w:tab/>
      </w:r>
      <w:r>
        <w:rPr>
          <w:sz w:val="22"/>
        </w:rPr>
        <w:tab/>
      </w:r>
    </w:p>
    <w:p w:rsidR="006B0277" w:rsidRDefault="006B0277" w:rsidP="006B0277">
      <w:pPr>
        <w:spacing w:line="276" w:lineRule="auto"/>
        <w:jc w:val="both"/>
        <w:rPr>
          <w:sz w:val="22"/>
        </w:rPr>
      </w:pPr>
      <w:r>
        <w:rPr>
          <w:sz w:val="22"/>
        </w:rPr>
        <w:t>(dále jen „Uživatel“)</w:t>
      </w:r>
    </w:p>
    <w:p w:rsidR="006B0277" w:rsidRDefault="006B0277" w:rsidP="006B0277">
      <w:pPr>
        <w:rPr>
          <w:sz w:val="14"/>
        </w:rPr>
      </w:pPr>
    </w:p>
    <w:p w:rsidR="006B0277" w:rsidRDefault="006B0277" w:rsidP="006B0277">
      <w:pPr>
        <w:jc w:val="center"/>
        <w:rPr>
          <w:rFonts w:cstheme="minorHAnsi"/>
          <w:sz w:val="22"/>
        </w:rPr>
      </w:pPr>
      <w:r>
        <w:rPr>
          <w:rFonts w:cstheme="minorHAnsi"/>
          <w:sz w:val="22"/>
        </w:rPr>
        <w:t>uzavírají níže uvedeného dne, měsíce a roku tuto:</w:t>
      </w:r>
    </w:p>
    <w:p w:rsidR="006B0277" w:rsidRDefault="006B0277" w:rsidP="006B0277">
      <w:pPr>
        <w:jc w:val="center"/>
        <w:rPr>
          <w:rFonts w:cstheme="minorHAnsi"/>
          <w:sz w:val="22"/>
        </w:rPr>
      </w:pPr>
      <w:r>
        <w:rPr>
          <w:rFonts w:cstheme="minorHAnsi"/>
          <w:b/>
          <w:sz w:val="22"/>
        </w:rPr>
        <w:t>Smlouvu o poskytování sociálních služeb</w:t>
      </w:r>
      <w:r>
        <w:rPr>
          <w:rFonts w:cstheme="minorHAnsi"/>
          <w:sz w:val="22"/>
        </w:rPr>
        <w:t xml:space="preserve"> v </w:t>
      </w:r>
      <w:r w:rsidRPr="006B0277">
        <w:rPr>
          <w:rFonts w:cstheme="minorHAnsi"/>
          <w:sz w:val="22"/>
        </w:rPr>
        <w:t>Denní stacionář pro zdravotně a mentálně postižené</w:t>
      </w:r>
      <w:r>
        <w:rPr>
          <w:rFonts w:cstheme="minorHAnsi"/>
          <w:sz w:val="22"/>
        </w:rPr>
        <w:t xml:space="preserve">, dle  § 46 zákona 108/2006 Sb., o sociálních službách v platném znění, </w:t>
      </w:r>
    </w:p>
    <w:p w:rsidR="006B0277" w:rsidRDefault="006B0277" w:rsidP="006B0277">
      <w:pPr>
        <w:jc w:val="center"/>
        <w:rPr>
          <w:rFonts w:cstheme="minorHAnsi"/>
          <w:sz w:val="22"/>
        </w:rPr>
      </w:pPr>
      <w:r>
        <w:rPr>
          <w:rFonts w:cstheme="minorHAnsi"/>
          <w:sz w:val="22"/>
        </w:rPr>
        <w:t>(v textu této smlouvy dále jen „Smlouva“)</w:t>
      </w:r>
    </w:p>
    <w:p w:rsidR="00C769FE" w:rsidRPr="006B0277" w:rsidRDefault="00C769FE" w:rsidP="006B0277">
      <w:pPr>
        <w:rPr>
          <w:sz w:val="10"/>
          <w:szCs w:val="10"/>
        </w:rPr>
      </w:pPr>
    </w:p>
    <w:p w:rsidR="006B0277" w:rsidRDefault="006B0277" w:rsidP="006B0277">
      <w:pPr>
        <w:jc w:val="center"/>
        <w:rPr>
          <w:rFonts w:cstheme="minorHAnsi"/>
          <w:b/>
          <w:sz w:val="22"/>
        </w:rPr>
      </w:pPr>
      <w:r>
        <w:rPr>
          <w:rFonts w:cstheme="minorHAnsi"/>
          <w:b/>
          <w:sz w:val="22"/>
        </w:rPr>
        <w:t>I.</w:t>
      </w:r>
    </w:p>
    <w:p w:rsidR="006B0277" w:rsidRDefault="006B0277" w:rsidP="00D75D23">
      <w:pPr>
        <w:jc w:val="center"/>
        <w:rPr>
          <w:rFonts w:cstheme="minorHAnsi"/>
          <w:b/>
          <w:sz w:val="22"/>
        </w:rPr>
      </w:pPr>
      <w:r>
        <w:rPr>
          <w:rFonts w:cstheme="minorHAnsi"/>
          <w:b/>
          <w:sz w:val="22"/>
        </w:rPr>
        <w:t>Úvodní ustanovení</w:t>
      </w:r>
    </w:p>
    <w:p w:rsidR="006B0277" w:rsidRDefault="006B0277" w:rsidP="00D75D23">
      <w:pPr>
        <w:jc w:val="both"/>
        <w:rPr>
          <w:rFonts w:cstheme="minorHAnsi"/>
          <w:sz w:val="22"/>
        </w:rPr>
      </w:pPr>
      <w:r>
        <w:rPr>
          <w:rFonts w:cstheme="minorHAnsi"/>
          <w:sz w:val="22"/>
        </w:rPr>
        <w:t>Farní charita Karlovy Vary je církevní organizací s právní subjektivitou. Jako právnická osoba je registrovaným poskytovatelem sociálních služeb dle zákona 108/2006 Sb., o sociálních službách.</w:t>
      </w:r>
    </w:p>
    <w:p w:rsidR="006B0277" w:rsidRPr="006B0277" w:rsidRDefault="006B0277" w:rsidP="00D75D23">
      <w:pPr>
        <w:jc w:val="both"/>
        <w:rPr>
          <w:rFonts w:cstheme="minorHAnsi"/>
          <w:b/>
          <w:sz w:val="10"/>
          <w:szCs w:val="10"/>
        </w:rPr>
      </w:pPr>
    </w:p>
    <w:p w:rsidR="006B0277" w:rsidRPr="000C6B63" w:rsidRDefault="006B0277" w:rsidP="00D75D23">
      <w:pPr>
        <w:jc w:val="center"/>
        <w:rPr>
          <w:rFonts w:ascii="Calibri" w:hAnsi="Calibri" w:cs="Calibri"/>
          <w:b/>
          <w:sz w:val="22"/>
          <w:szCs w:val="24"/>
        </w:rPr>
      </w:pPr>
      <w:r w:rsidRPr="000C6B63">
        <w:rPr>
          <w:rFonts w:ascii="Calibri" w:hAnsi="Calibri" w:cs="Calibri"/>
          <w:b/>
          <w:sz w:val="22"/>
          <w:szCs w:val="24"/>
        </w:rPr>
        <w:t>II.</w:t>
      </w:r>
    </w:p>
    <w:p w:rsidR="006B0277" w:rsidRPr="000C6B63" w:rsidRDefault="006B0277" w:rsidP="00D75D23">
      <w:pPr>
        <w:jc w:val="center"/>
        <w:rPr>
          <w:rFonts w:ascii="Calibri" w:hAnsi="Calibri" w:cs="Calibri"/>
          <w:b/>
          <w:sz w:val="22"/>
          <w:szCs w:val="24"/>
        </w:rPr>
      </w:pPr>
      <w:r w:rsidRPr="000C6B63">
        <w:rPr>
          <w:rFonts w:ascii="Calibri" w:hAnsi="Calibri" w:cs="Calibri"/>
          <w:b/>
          <w:sz w:val="22"/>
          <w:szCs w:val="24"/>
        </w:rPr>
        <w:t>Místo a čas poskytování sociální služby</w:t>
      </w:r>
    </w:p>
    <w:p w:rsidR="006B0277" w:rsidRPr="000C6B63" w:rsidRDefault="006B0277" w:rsidP="00094C95">
      <w:pPr>
        <w:ind w:left="284" w:hanging="284"/>
        <w:jc w:val="both"/>
        <w:rPr>
          <w:rFonts w:ascii="Calibri" w:hAnsi="Calibri" w:cs="Calibri"/>
          <w:sz w:val="22"/>
          <w:szCs w:val="24"/>
        </w:rPr>
      </w:pPr>
      <w:r w:rsidRPr="000C6B63">
        <w:rPr>
          <w:rFonts w:ascii="Calibri" w:hAnsi="Calibri" w:cs="Calibri"/>
          <w:sz w:val="22"/>
          <w:szCs w:val="24"/>
        </w:rPr>
        <w:t>1. Služba sjednaná v článku IV. Smlouvy se poskytuje v </w:t>
      </w:r>
      <w:r w:rsidRPr="006B0277">
        <w:rPr>
          <w:rFonts w:cstheme="minorHAnsi"/>
          <w:sz w:val="22"/>
        </w:rPr>
        <w:t>Denní</w:t>
      </w:r>
      <w:r>
        <w:rPr>
          <w:rFonts w:cstheme="minorHAnsi"/>
          <w:sz w:val="22"/>
        </w:rPr>
        <w:t>m</w:t>
      </w:r>
      <w:r w:rsidRPr="006B0277">
        <w:rPr>
          <w:rFonts w:cstheme="minorHAnsi"/>
          <w:sz w:val="22"/>
        </w:rPr>
        <w:t xml:space="preserve"> stacionář</w:t>
      </w:r>
      <w:r>
        <w:rPr>
          <w:rFonts w:cstheme="minorHAnsi"/>
          <w:sz w:val="22"/>
        </w:rPr>
        <w:t>i</w:t>
      </w:r>
      <w:r w:rsidRPr="006B0277">
        <w:rPr>
          <w:rFonts w:cstheme="minorHAnsi"/>
          <w:sz w:val="22"/>
        </w:rPr>
        <w:t xml:space="preserve"> pro zdravotně a mentálně postižené</w:t>
      </w:r>
      <w:r w:rsidRPr="000C6B63">
        <w:rPr>
          <w:rFonts w:ascii="Calibri" w:hAnsi="Calibri" w:cs="Calibri"/>
          <w:sz w:val="22"/>
          <w:szCs w:val="24"/>
        </w:rPr>
        <w:t xml:space="preserve"> (dále jen „</w:t>
      </w:r>
      <w:r>
        <w:rPr>
          <w:rFonts w:ascii="Calibri" w:hAnsi="Calibri" w:cs="Calibri"/>
          <w:sz w:val="22"/>
          <w:szCs w:val="24"/>
        </w:rPr>
        <w:t>DS</w:t>
      </w:r>
      <w:r w:rsidRPr="000C6B63">
        <w:rPr>
          <w:rFonts w:ascii="Calibri" w:hAnsi="Calibri" w:cs="Calibri"/>
          <w:sz w:val="22"/>
          <w:szCs w:val="24"/>
        </w:rPr>
        <w:t xml:space="preserve">“) provozovaném Poskytovatelem a to v místech v Karlových Varech, Závodu míru 303/142, dále Závodu míru 339/144 a Svobodova 743/12. Konkrétní místo, kde bude ambulantní služba probíhat, se s uživatelem dohodne podle společně sjednané aktivity.  </w:t>
      </w:r>
    </w:p>
    <w:p w:rsidR="00D75D23" w:rsidRPr="0001789A" w:rsidRDefault="006B0277" w:rsidP="0001789A">
      <w:pPr>
        <w:ind w:left="284" w:hanging="284"/>
        <w:jc w:val="both"/>
        <w:rPr>
          <w:rFonts w:ascii="Calibri" w:hAnsi="Calibri" w:cs="Calibri"/>
          <w:sz w:val="22"/>
          <w:szCs w:val="24"/>
        </w:rPr>
      </w:pPr>
      <w:r w:rsidRPr="000C6B63">
        <w:rPr>
          <w:rFonts w:ascii="Calibri" w:hAnsi="Calibri" w:cs="Calibri"/>
          <w:sz w:val="22"/>
          <w:szCs w:val="24"/>
        </w:rPr>
        <w:t xml:space="preserve">2. Služba sjednaná v článku IV. Smlouvy se poskytuje od </w:t>
      </w:r>
      <w:r w:rsidR="00E2709B">
        <w:rPr>
          <w:rFonts w:ascii="Calibri" w:hAnsi="Calibri" w:cs="Calibri"/>
          <w:sz w:val="22"/>
          <w:szCs w:val="24"/>
        </w:rPr>
        <w:t>7</w:t>
      </w:r>
      <w:r w:rsidRPr="000C6B63">
        <w:rPr>
          <w:rFonts w:ascii="Calibri" w:hAnsi="Calibri" w:cs="Calibri"/>
          <w:sz w:val="22"/>
          <w:szCs w:val="24"/>
        </w:rPr>
        <w:t>:</w:t>
      </w:r>
      <w:r w:rsidR="00E2709B">
        <w:rPr>
          <w:rFonts w:ascii="Calibri" w:hAnsi="Calibri" w:cs="Calibri"/>
          <w:sz w:val="22"/>
          <w:szCs w:val="24"/>
        </w:rPr>
        <w:t>30</w:t>
      </w:r>
      <w:r w:rsidRPr="000C6B63">
        <w:rPr>
          <w:rFonts w:ascii="Calibri" w:hAnsi="Calibri" w:cs="Calibri"/>
          <w:sz w:val="22"/>
          <w:szCs w:val="24"/>
        </w:rPr>
        <w:t xml:space="preserve"> do </w:t>
      </w:r>
      <w:r w:rsidR="00E2709B">
        <w:rPr>
          <w:rFonts w:ascii="Calibri" w:hAnsi="Calibri" w:cs="Calibri"/>
          <w:sz w:val="22"/>
          <w:szCs w:val="24"/>
        </w:rPr>
        <w:t>16</w:t>
      </w:r>
      <w:r w:rsidRPr="000C6B63">
        <w:rPr>
          <w:rFonts w:ascii="Calibri" w:hAnsi="Calibri" w:cs="Calibri"/>
          <w:sz w:val="22"/>
          <w:szCs w:val="24"/>
        </w:rPr>
        <w:t xml:space="preserve">:00 hodin v pracovních dnech, po dobu platnosti Smlouvy. Konkrétní čas, kdy bude ambulantní služba probíhat, se s uživatelem dohodne předem.   </w:t>
      </w:r>
    </w:p>
    <w:p w:rsidR="00D75D23" w:rsidRPr="000C6B63" w:rsidRDefault="00D75D23" w:rsidP="00D75D23">
      <w:pPr>
        <w:jc w:val="center"/>
        <w:rPr>
          <w:rFonts w:ascii="Calibri" w:hAnsi="Calibri" w:cs="Calibri"/>
          <w:b/>
          <w:sz w:val="22"/>
          <w:szCs w:val="24"/>
        </w:rPr>
      </w:pPr>
      <w:r w:rsidRPr="000C6B63">
        <w:rPr>
          <w:rFonts w:ascii="Calibri" w:hAnsi="Calibri" w:cs="Calibri"/>
          <w:b/>
          <w:sz w:val="22"/>
          <w:szCs w:val="24"/>
        </w:rPr>
        <w:t>III.</w:t>
      </w:r>
    </w:p>
    <w:p w:rsidR="00D75D23" w:rsidRPr="000C6B63" w:rsidRDefault="00D75D23" w:rsidP="00D75D23">
      <w:pPr>
        <w:jc w:val="center"/>
        <w:rPr>
          <w:rFonts w:ascii="Calibri" w:hAnsi="Calibri" w:cs="Calibri"/>
          <w:b/>
          <w:sz w:val="22"/>
          <w:szCs w:val="24"/>
        </w:rPr>
      </w:pPr>
      <w:r w:rsidRPr="000C6B63">
        <w:rPr>
          <w:rFonts w:ascii="Calibri" w:hAnsi="Calibri" w:cs="Calibri"/>
          <w:b/>
          <w:sz w:val="22"/>
          <w:szCs w:val="24"/>
        </w:rPr>
        <w:t>Rozsah poskytované sociální služby</w:t>
      </w:r>
    </w:p>
    <w:p w:rsidR="00D75D23" w:rsidRPr="000C6B63" w:rsidRDefault="00D75D23" w:rsidP="00094C95">
      <w:pPr>
        <w:ind w:left="284" w:hanging="284"/>
        <w:jc w:val="both"/>
        <w:rPr>
          <w:rFonts w:ascii="Calibri" w:hAnsi="Calibri" w:cs="Calibri"/>
          <w:sz w:val="22"/>
          <w:szCs w:val="24"/>
        </w:rPr>
      </w:pPr>
      <w:bookmarkStart w:id="1" w:name="p58-2-a"/>
      <w:bookmarkEnd w:id="1"/>
      <w:r w:rsidRPr="000C6B63">
        <w:rPr>
          <w:rFonts w:ascii="Calibri" w:hAnsi="Calibri" w:cs="Calibri"/>
          <w:sz w:val="22"/>
          <w:szCs w:val="24"/>
        </w:rPr>
        <w:t xml:space="preserve">1. Poskytovatel se zavazuje poskytovat na základě aktuálně zpracovaného Individuálního plánu úkony podpory a pomoci v rozsahu základních činností služby </w:t>
      </w:r>
      <w:r>
        <w:rPr>
          <w:rFonts w:ascii="Calibri" w:hAnsi="Calibri" w:cs="Calibri"/>
          <w:sz w:val="22"/>
          <w:szCs w:val="24"/>
        </w:rPr>
        <w:t>denního stacionáře</w:t>
      </w:r>
      <w:r w:rsidRPr="000C6B63">
        <w:rPr>
          <w:rFonts w:ascii="Calibri" w:hAnsi="Calibri" w:cs="Calibri"/>
          <w:sz w:val="22"/>
          <w:szCs w:val="24"/>
        </w:rPr>
        <w:t xml:space="preserve"> dle § </w:t>
      </w:r>
      <w:r>
        <w:rPr>
          <w:rFonts w:ascii="Calibri" w:hAnsi="Calibri" w:cs="Calibri"/>
          <w:sz w:val="22"/>
          <w:szCs w:val="24"/>
        </w:rPr>
        <w:t>46</w:t>
      </w:r>
      <w:r w:rsidRPr="000C6B63">
        <w:rPr>
          <w:rFonts w:ascii="Calibri" w:hAnsi="Calibri" w:cs="Calibri"/>
          <w:sz w:val="22"/>
          <w:szCs w:val="24"/>
        </w:rPr>
        <w:t xml:space="preserve"> zákona o sociálních službách a § </w:t>
      </w:r>
      <w:r>
        <w:rPr>
          <w:rFonts w:ascii="Calibri" w:hAnsi="Calibri" w:cs="Calibri"/>
          <w:sz w:val="22"/>
          <w:szCs w:val="24"/>
        </w:rPr>
        <w:t>12</w:t>
      </w:r>
      <w:r w:rsidRPr="000C6B63">
        <w:rPr>
          <w:rFonts w:ascii="Calibri" w:hAnsi="Calibri" w:cs="Calibri"/>
          <w:sz w:val="22"/>
          <w:szCs w:val="24"/>
        </w:rPr>
        <w:t xml:space="preserve"> vyhlášky č. 505/2006 Sb., pokud jsou vytipovány jako potřebné:</w:t>
      </w:r>
    </w:p>
    <w:p w:rsidR="00D75D23" w:rsidRPr="00D75D23" w:rsidRDefault="00D75D23" w:rsidP="00094C95">
      <w:pPr>
        <w:ind w:left="426"/>
        <w:jc w:val="both"/>
        <w:rPr>
          <w:rFonts w:ascii="Calibri" w:eastAsia="Times New Roman" w:hAnsi="Calibri" w:cs="Calibri"/>
          <w:sz w:val="22"/>
          <w:szCs w:val="24"/>
          <w:lang w:eastAsia="cs-CZ"/>
        </w:rPr>
      </w:pPr>
      <w:r w:rsidRPr="00D75D23">
        <w:rPr>
          <w:rFonts w:ascii="Calibri" w:eastAsia="Times New Roman" w:hAnsi="Calibri" w:cs="Calibri"/>
          <w:sz w:val="22"/>
          <w:szCs w:val="24"/>
          <w:lang w:eastAsia="cs-CZ"/>
        </w:rPr>
        <w:t>a) pomoc při zvládání běžných úkonů péče o vlastní osobu,</w:t>
      </w:r>
    </w:p>
    <w:p w:rsidR="00D75D23" w:rsidRPr="00D75D23" w:rsidRDefault="00D75D23" w:rsidP="00094C95">
      <w:pPr>
        <w:ind w:left="426"/>
        <w:jc w:val="both"/>
        <w:rPr>
          <w:rFonts w:ascii="Calibri" w:eastAsia="Times New Roman" w:hAnsi="Calibri" w:cs="Calibri"/>
          <w:sz w:val="22"/>
          <w:szCs w:val="24"/>
          <w:lang w:eastAsia="cs-CZ"/>
        </w:rPr>
      </w:pPr>
      <w:r w:rsidRPr="00D75D23">
        <w:rPr>
          <w:rFonts w:ascii="Calibri" w:eastAsia="Times New Roman" w:hAnsi="Calibri" w:cs="Calibri"/>
          <w:sz w:val="22"/>
          <w:szCs w:val="24"/>
          <w:lang w:eastAsia="cs-CZ"/>
        </w:rPr>
        <w:t>b) pomoc při osobní hygieně nebo poskytnutí podmínek pro osobní hygienu,</w:t>
      </w:r>
    </w:p>
    <w:p w:rsidR="00D75D23" w:rsidRPr="00D75D23" w:rsidRDefault="00D75D23" w:rsidP="00094C95">
      <w:pPr>
        <w:ind w:left="426"/>
        <w:jc w:val="both"/>
        <w:rPr>
          <w:rFonts w:ascii="Calibri" w:eastAsia="Times New Roman" w:hAnsi="Calibri" w:cs="Calibri"/>
          <w:sz w:val="22"/>
          <w:szCs w:val="24"/>
          <w:lang w:eastAsia="cs-CZ"/>
        </w:rPr>
      </w:pPr>
      <w:r w:rsidRPr="00D75D23">
        <w:rPr>
          <w:rFonts w:ascii="Calibri" w:eastAsia="Times New Roman" w:hAnsi="Calibri" w:cs="Calibri"/>
          <w:sz w:val="22"/>
          <w:szCs w:val="24"/>
          <w:lang w:eastAsia="cs-CZ"/>
        </w:rPr>
        <w:t>c) poskytnutí stravy,</w:t>
      </w:r>
    </w:p>
    <w:p w:rsidR="00D75D23" w:rsidRPr="00D75D23" w:rsidRDefault="00D75D23" w:rsidP="00094C95">
      <w:pPr>
        <w:ind w:left="426"/>
        <w:jc w:val="both"/>
        <w:rPr>
          <w:rFonts w:ascii="Calibri" w:eastAsia="Times New Roman" w:hAnsi="Calibri" w:cs="Calibri"/>
          <w:sz w:val="22"/>
          <w:szCs w:val="24"/>
          <w:lang w:eastAsia="cs-CZ"/>
        </w:rPr>
      </w:pPr>
      <w:r w:rsidRPr="00D75D23">
        <w:rPr>
          <w:rFonts w:ascii="Calibri" w:eastAsia="Times New Roman" w:hAnsi="Calibri" w:cs="Calibri"/>
          <w:sz w:val="22"/>
          <w:szCs w:val="24"/>
          <w:lang w:eastAsia="cs-CZ"/>
        </w:rPr>
        <w:t>d) výchovné, vzdělávací a aktivizační činnosti,</w:t>
      </w:r>
    </w:p>
    <w:p w:rsidR="00D75D23" w:rsidRPr="00D75D23" w:rsidRDefault="00D75D23" w:rsidP="00094C95">
      <w:pPr>
        <w:ind w:left="426"/>
        <w:jc w:val="both"/>
        <w:rPr>
          <w:rFonts w:ascii="Calibri" w:eastAsia="Times New Roman" w:hAnsi="Calibri" w:cs="Calibri"/>
          <w:sz w:val="22"/>
          <w:szCs w:val="24"/>
          <w:lang w:eastAsia="cs-CZ"/>
        </w:rPr>
      </w:pPr>
      <w:r w:rsidRPr="00D75D23">
        <w:rPr>
          <w:rFonts w:ascii="Calibri" w:eastAsia="Times New Roman" w:hAnsi="Calibri" w:cs="Calibri"/>
          <w:sz w:val="22"/>
          <w:szCs w:val="24"/>
          <w:lang w:eastAsia="cs-CZ"/>
        </w:rPr>
        <w:t>e) zprostředkování kontaktu se společenským prostředím,</w:t>
      </w:r>
    </w:p>
    <w:p w:rsidR="00D75D23" w:rsidRPr="00D75D23" w:rsidRDefault="00D75D23" w:rsidP="00094C95">
      <w:pPr>
        <w:ind w:left="426"/>
        <w:jc w:val="both"/>
        <w:rPr>
          <w:rFonts w:ascii="Calibri" w:eastAsia="Times New Roman" w:hAnsi="Calibri" w:cs="Calibri"/>
          <w:sz w:val="22"/>
          <w:szCs w:val="24"/>
          <w:lang w:eastAsia="cs-CZ"/>
        </w:rPr>
      </w:pPr>
      <w:r w:rsidRPr="00D75D23">
        <w:rPr>
          <w:rFonts w:ascii="Calibri" w:eastAsia="Times New Roman" w:hAnsi="Calibri" w:cs="Calibri"/>
          <w:sz w:val="22"/>
          <w:szCs w:val="24"/>
          <w:lang w:eastAsia="cs-CZ"/>
        </w:rPr>
        <w:lastRenderedPageBreak/>
        <w:t>f) sociálně terapeutické činnosti,</w:t>
      </w:r>
    </w:p>
    <w:p w:rsidR="00D75D23" w:rsidRPr="000C6B63" w:rsidRDefault="00D75D23" w:rsidP="00094C95">
      <w:pPr>
        <w:ind w:left="426"/>
        <w:jc w:val="both"/>
        <w:rPr>
          <w:rFonts w:ascii="Calibri" w:hAnsi="Calibri" w:cs="Calibri"/>
          <w:sz w:val="2"/>
          <w:szCs w:val="16"/>
        </w:rPr>
      </w:pPr>
      <w:r w:rsidRPr="00D75D23">
        <w:rPr>
          <w:rFonts w:ascii="Calibri" w:eastAsia="Times New Roman" w:hAnsi="Calibri" w:cs="Calibri"/>
          <w:sz w:val="22"/>
          <w:szCs w:val="24"/>
          <w:lang w:eastAsia="cs-CZ"/>
        </w:rPr>
        <w:t>g) pomoc při uplatňování práv, oprávněných zájmů a při obstarávání osobních záležitostí.</w:t>
      </w:r>
    </w:p>
    <w:p w:rsidR="00D75D23" w:rsidRPr="000C6B63" w:rsidRDefault="00D75D23" w:rsidP="00094C95">
      <w:pPr>
        <w:ind w:left="284" w:hanging="284"/>
        <w:jc w:val="both"/>
        <w:rPr>
          <w:rFonts w:ascii="Calibri" w:hAnsi="Calibri" w:cs="Calibri"/>
          <w:sz w:val="22"/>
          <w:szCs w:val="24"/>
        </w:rPr>
      </w:pPr>
      <w:r w:rsidRPr="000C6B63">
        <w:rPr>
          <w:rFonts w:ascii="Calibri" w:hAnsi="Calibri" w:cs="Calibri"/>
          <w:sz w:val="22"/>
          <w:szCs w:val="24"/>
        </w:rPr>
        <w:t xml:space="preserve">2. Uživatel se s Poskytovatelem dohodl, že rozsah služby je stanoven na čerpání 100 hodin v kalendářním měsíci. Případnou změnu v tomto bodě, na základě dohody smluvních stran, je možné provést záznamem do </w:t>
      </w:r>
      <w:r w:rsidR="00380F2F">
        <w:rPr>
          <w:rFonts w:ascii="Calibri" w:hAnsi="Calibri" w:cs="Calibri"/>
          <w:sz w:val="22"/>
          <w:szCs w:val="24"/>
        </w:rPr>
        <w:t>i</w:t>
      </w:r>
      <w:r w:rsidRPr="000C6B63">
        <w:rPr>
          <w:rFonts w:ascii="Calibri" w:hAnsi="Calibri" w:cs="Calibri"/>
          <w:sz w:val="22"/>
          <w:szCs w:val="24"/>
        </w:rPr>
        <w:t xml:space="preserve">ndividuálního plánu Uživatele bez nutnosti změny Smlouvy dodatkem. </w:t>
      </w:r>
    </w:p>
    <w:p w:rsidR="00D75D23" w:rsidRPr="000C6B63" w:rsidRDefault="00D75D23" w:rsidP="00094C95">
      <w:pPr>
        <w:ind w:left="284" w:hanging="284"/>
        <w:jc w:val="both"/>
        <w:rPr>
          <w:rFonts w:ascii="Calibri" w:hAnsi="Calibri" w:cs="Calibri"/>
          <w:sz w:val="22"/>
          <w:szCs w:val="24"/>
        </w:rPr>
      </w:pPr>
      <w:r w:rsidRPr="000C6B63">
        <w:rPr>
          <w:rFonts w:ascii="Calibri" w:hAnsi="Calibri" w:cs="Calibri"/>
          <w:sz w:val="22"/>
          <w:szCs w:val="24"/>
        </w:rPr>
        <w:t>3. Uživatel má možnost volit frekvenci a rozsah využívané služby. Bližší informace jsou specifikovány v </w:t>
      </w:r>
      <w:r w:rsidRPr="00380F2F">
        <w:rPr>
          <w:rFonts w:ascii="Calibri" w:hAnsi="Calibri" w:cs="Calibri"/>
          <w:sz w:val="22"/>
          <w:szCs w:val="24"/>
        </w:rPr>
        <w:t>Příloze Smlouvy č. 1.</w:t>
      </w:r>
    </w:p>
    <w:p w:rsidR="00D75D23" w:rsidRDefault="00D75D23" w:rsidP="00094C95">
      <w:pPr>
        <w:ind w:left="284" w:hanging="284"/>
        <w:jc w:val="both"/>
        <w:rPr>
          <w:rFonts w:ascii="Calibri" w:hAnsi="Calibri" w:cs="Calibri"/>
          <w:sz w:val="22"/>
          <w:szCs w:val="24"/>
        </w:rPr>
      </w:pPr>
      <w:r w:rsidRPr="000C6B63">
        <w:rPr>
          <w:rFonts w:ascii="Calibri" w:hAnsi="Calibri" w:cs="Calibri"/>
          <w:sz w:val="22"/>
          <w:szCs w:val="24"/>
        </w:rPr>
        <w:t xml:space="preserve">4. </w:t>
      </w:r>
      <w:r w:rsidR="00380F2F">
        <w:rPr>
          <w:rFonts w:ascii="Calibri" w:hAnsi="Calibri" w:cs="Calibri"/>
          <w:sz w:val="22"/>
          <w:szCs w:val="24"/>
        </w:rPr>
        <w:t xml:space="preserve">Výchovné, </w:t>
      </w:r>
      <w:r w:rsidR="00380F2F" w:rsidRPr="00D75D23">
        <w:rPr>
          <w:rFonts w:ascii="Calibri" w:eastAsia="Times New Roman" w:hAnsi="Calibri" w:cs="Calibri"/>
          <w:sz w:val="22"/>
          <w:szCs w:val="24"/>
          <w:lang w:eastAsia="cs-CZ"/>
        </w:rPr>
        <w:t>vzdělávací a aktivizační činnosti</w:t>
      </w:r>
      <w:r w:rsidR="00380F2F" w:rsidRPr="00D75D23">
        <w:rPr>
          <w:rFonts w:ascii="Calibri" w:hAnsi="Calibri" w:cs="Calibri"/>
          <w:sz w:val="22"/>
          <w:szCs w:val="24"/>
        </w:rPr>
        <w:t xml:space="preserve"> </w:t>
      </w:r>
      <w:r w:rsidRPr="00D75D23">
        <w:rPr>
          <w:rFonts w:ascii="Calibri" w:hAnsi="Calibri" w:cs="Calibri"/>
          <w:sz w:val="22"/>
          <w:szCs w:val="24"/>
        </w:rPr>
        <w:t xml:space="preserve">jsou zaměřeny na zachování plných aktivit </w:t>
      </w:r>
      <w:r w:rsidR="00DA084E">
        <w:rPr>
          <w:rFonts w:ascii="Calibri" w:hAnsi="Calibri" w:cs="Calibri"/>
          <w:sz w:val="22"/>
          <w:szCs w:val="24"/>
        </w:rPr>
        <w:t>uživatele</w:t>
      </w:r>
      <w:r w:rsidRPr="00D75D23">
        <w:rPr>
          <w:rFonts w:ascii="Calibri" w:hAnsi="Calibri" w:cs="Calibri"/>
          <w:sz w:val="22"/>
          <w:szCs w:val="24"/>
        </w:rPr>
        <w:t>, rozvoji paměťových schopností, kognitivních procesů a kvality smyslového vnímání. Zahrnují nácvik k sebeobsluze, činnosti vz</w:t>
      </w:r>
      <w:r>
        <w:rPr>
          <w:rFonts w:ascii="Calibri" w:hAnsi="Calibri" w:cs="Calibri"/>
          <w:sz w:val="22"/>
          <w:szCs w:val="24"/>
        </w:rPr>
        <w:t xml:space="preserve">dělávací a společensko-sociální. </w:t>
      </w:r>
    </w:p>
    <w:p w:rsidR="00D75D23" w:rsidRPr="00D75D23" w:rsidRDefault="00D75D23" w:rsidP="00D75D23">
      <w:pPr>
        <w:jc w:val="both"/>
        <w:rPr>
          <w:rFonts w:ascii="Calibri" w:hAnsi="Calibri" w:cs="Calibri"/>
          <w:sz w:val="10"/>
          <w:szCs w:val="10"/>
        </w:rPr>
      </w:pPr>
    </w:p>
    <w:p w:rsidR="006B0277" w:rsidRDefault="00D75D23" w:rsidP="006B0277">
      <w:pPr>
        <w:jc w:val="center"/>
        <w:rPr>
          <w:rFonts w:cstheme="minorHAnsi"/>
          <w:b/>
          <w:sz w:val="22"/>
        </w:rPr>
      </w:pPr>
      <w:r>
        <w:rPr>
          <w:rFonts w:cstheme="minorHAnsi"/>
          <w:b/>
          <w:sz w:val="22"/>
        </w:rPr>
        <w:t>IV</w:t>
      </w:r>
      <w:r w:rsidR="006B0277">
        <w:rPr>
          <w:rFonts w:cstheme="minorHAnsi"/>
          <w:b/>
          <w:sz w:val="22"/>
        </w:rPr>
        <w:t>.</w:t>
      </w:r>
    </w:p>
    <w:p w:rsidR="006B0277" w:rsidRDefault="006B0277" w:rsidP="006B0277">
      <w:pPr>
        <w:jc w:val="center"/>
        <w:rPr>
          <w:rFonts w:cstheme="minorHAnsi"/>
          <w:b/>
          <w:sz w:val="22"/>
        </w:rPr>
      </w:pPr>
      <w:r>
        <w:rPr>
          <w:rFonts w:cstheme="minorHAnsi"/>
          <w:b/>
          <w:sz w:val="22"/>
        </w:rPr>
        <w:t>Doba platnosti smlouvy</w:t>
      </w:r>
    </w:p>
    <w:p w:rsidR="006B0277" w:rsidRDefault="006B0277" w:rsidP="00094C95">
      <w:pPr>
        <w:ind w:left="284" w:hanging="284"/>
        <w:jc w:val="both"/>
        <w:rPr>
          <w:rFonts w:cstheme="minorHAnsi"/>
          <w:b/>
          <w:sz w:val="22"/>
        </w:rPr>
      </w:pPr>
      <w:r>
        <w:rPr>
          <w:rFonts w:cstheme="minorHAnsi"/>
          <w:sz w:val="22"/>
        </w:rPr>
        <w:t xml:space="preserve">1. Doba platnosti a účinnosti Smlouvy počíná okamžikem jejího podpisu oběma smluvními stranami. Smlouva se poskytuje na </w:t>
      </w:r>
      <w:r w:rsidRPr="00D75D23">
        <w:rPr>
          <w:rFonts w:cstheme="minorHAnsi"/>
          <w:b/>
          <w:color w:val="FF0000"/>
          <w:sz w:val="22"/>
        </w:rPr>
        <w:t>dobu určitou počínaje</w:t>
      </w:r>
      <w:r w:rsidRPr="00D75D23">
        <w:rPr>
          <w:rFonts w:cstheme="minorHAnsi"/>
          <w:color w:val="FF0000"/>
          <w:sz w:val="22"/>
        </w:rPr>
        <w:t xml:space="preserve"> </w:t>
      </w:r>
      <w:r>
        <w:rPr>
          <w:rFonts w:cstheme="minorHAnsi"/>
          <w:b/>
          <w:color w:val="FF0000"/>
          <w:sz w:val="22"/>
        </w:rPr>
        <w:t>dnem</w:t>
      </w:r>
      <w:r w:rsidR="00380F2F">
        <w:rPr>
          <w:rFonts w:cstheme="minorHAnsi"/>
          <w:b/>
          <w:color w:val="FF0000"/>
          <w:sz w:val="22"/>
        </w:rPr>
        <w:t xml:space="preserve"> XXX</w:t>
      </w:r>
      <w:r>
        <w:rPr>
          <w:rFonts w:cstheme="minorHAnsi"/>
          <w:b/>
          <w:color w:val="FF0000"/>
          <w:sz w:val="22"/>
        </w:rPr>
        <w:t xml:space="preserve"> do dne XXX</w:t>
      </w:r>
      <w:r w:rsidR="00D75D23">
        <w:rPr>
          <w:rFonts w:cstheme="minorHAnsi"/>
          <w:b/>
          <w:color w:val="FF0000"/>
          <w:sz w:val="22"/>
        </w:rPr>
        <w:t xml:space="preserve"> / dobu neurčitou</w:t>
      </w:r>
      <w:r>
        <w:rPr>
          <w:rFonts w:cstheme="minorHAnsi"/>
          <w:b/>
          <w:sz w:val="22"/>
        </w:rPr>
        <w:t xml:space="preserve">. </w:t>
      </w:r>
    </w:p>
    <w:p w:rsidR="006B0277" w:rsidRDefault="00094C95" w:rsidP="00094C95">
      <w:pPr>
        <w:ind w:left="284" w:hanging="284"/>
        <w:jc w:val="both"/>
        <w:rPr>
          <w:rFonts w:cstheme="minorHAnsi"/>
          <w:sz w:val="22"/>
        </w:rPr>
      </w:pPr>
      <w:r>
        <w:rPr>
          <w:rFonts w:cstheme="minorHAnsi"/>
          <w:sz w:val="22"/>
        </w:rPr>
        <w:t>2</w:t>
      </w:r>
      <w:r w:rsidR="006B0277">
        <w:rPr>
          <w:rFonts w:cstheme="minorHAnsi"/>
          <w:sz w:val="22"/>
        </w:rPr>
        <w:t xml:space="preserve">. Uživatel nemůže práva z této Smlouvy postoupit na někoho jiného. </w:t>
      </w:r>
    </w:p>
    <w:p w:rsidR="00094C95" w:rsidRPr="001410CB" w:rsidRDefault="00094C95" w:rsidP="00094C95">
      <w:pPr>
        <w:ind w:left="284" w:hanging="284"/>
        <w:jc w:val="both"/>
        <w:rPr>
          <w:rFonts w:cstheme="minorHAnsi"/>
          <w:sz w:val="10"/>
          <w:szCs w:val="10"/>
        </w:rPr>
      </w:pPr>
    </w:p>
    <w:p w:rsidR="00D75D23" w:rsidRPr="000C6B63" w:rsidRDefault="00D75D23" w:rsidP="00D75D23">
      <w:pPr>
        <w:jc w:val="center"/>
        <w:rPr>
          <w:rFonts w:ascii="Calibri" w:hAnsi="Calibri" w:cs="Calibri"/>
          <w:b/>
          <w:sz w:val="22"/>
          <w:u w:val="single"/>
        </w:rPr>
      </w:pPr>
      <w:r w:rsidRPr="000C6B63">
        <w:rPr>
          <w:rFonts w:ascii="Calibri" w:hAnsi="Calibri" w:cs="Calibri"/>
          <w:b/>
          <w:sz w:val="22"/>
        </w:rPr>
        <w:t>V.</w:t>
      </w:r>
    </w:p>
    <w:p w:rsidR="00D75D23" w:rsidRPr="000C6B63" w:rsidRDefault="00D75D23" w:rsidP="00D75D23">
      <w:pPr>
        <w:jc w:val="center"/>
        <w:rPr>
          <w:rFonts w:ascii="Calibri" w:hAnsi="Calibri" w:cs="Calibri"/>
          <w:b/>
          <w:sz w:val="22"/>
        </w:rPr>
      </w:pPr>
      <w:r w:rsidRPr="000C6B63">
        <w:rPr>
          <w:rFonts w:ascii="Calibri" w:hAnsi="Calibri" w:cs="Calibri"/>
          <w:b/>
          <w:sz w:val="22"/>
        </w:rPr>
        <w:t xml:space="preserve">Fakultativní činnosti </w:t>
      </w:r>
    </w:p>
    <w:p w:rsidR="00D75D23" w:rsidRPr="000C6B63" w:rsidRDefault="00D75D23" w:rsidP="00094C95">
      <w:pPr>
        <w:ind w:left="284" w:hanging="284"/>
        <w:rPr>
          <w:rFonts w:ascii="Calibri" w:hAnsi="Calibri" w:cs="Calibri"/>
          <w:sz w:val="22"/>
          <w:szCs w:val="24"/>
        </w:rPr>
      </w:pPr>
      <w:r w:rsidRPr="000C6B63">
        <w:rPr>
          <w:rFonts w:ascii="Calibri" w:hAnsi="Calibri" w:cs="Calibri"/>
          <w:sz w:val="22"/>
          <w:szCs w:val="24"/>
        </w:rPr>
        <w:t xml:space="preserve">1. Uživateli mohou být poskytnuty nebo zprostředkovány další činnosti, které požaduje nad rámec činností uvedených v článku III. Tyto služby jsou poskytovány jako fakultativní a za úhradu nákladů.  </w:t>
      </w:r>
    </w:p>
    <w:p w:rsidR="00094C95" w:rsidRDefault="00D75D23" w:rsidP="0001789A">
      <w:pPr>
        <w:ind w:left="284" w:hanging="284"/>
        <w:rPr>
          <w:rFonts w:ascii="Calibri" w:hAnsi="Calibri" w:cs="Calibri"/>
          <w:sz w:val="22"/>
          <w:szCs w:val="24"/>
        </w:rPr>
      </w:pPr>
      <w:r w:rsidRPr="000C6B63">
        <w:rPr>
          <w:rFonts w:ascii="Calibri" w:hAnsi="Calibri" w:cs="Calibri"/>
          <w:sz w:val="22"/>
          <w:szCs w:val="24"/>
        </w:rPr>
        <w:t xml:space="preserve">2. Ceny za fakultativní činnosti jsou </w:t>
      </w:r>
      <w:r w:rsidRPr="00961B1B">
        <w:rPr>
          <w:rFonts w:ascii="Calibri" w:hAnsi="Calibri" w:cs="Calibri"/>
          <w:sz w:val="22"/>
          <w:szCs w:val="24"/>
        </w:rPr>
        <w:t xml:space="preserve">hrazeny dle </w:t>
      </w:r>
      <w:r w:rsidRPr="001410CB">
        <w:rPr>
          <w:rFonts w:ascii="Calibri" w:hAnsi="Calibri" w:cs="Calibri"/>
          <w:sz w:val="22"/>
          <w:szCs w:val="24"/>
        </w:rPr>
        <w:t>platného Ceníku, který je přílohou č. 2 Smlouvy</w:t>
      </w:r>
      <w:r w:rsidRPr="000C6B63">
        <w:rPr>
          <w:rFonts w:ascii="Calibri" w:hAnsi="Calibri" w:cs="Calibri"/>
          <w:sz w:val="22"/>
          <w:szCs w:val="24"/>
        </w:rPr>
        <w:t>.</w:t>
      </w:r>
    </w:p>
    <w:p w:rsidR="00FB1BDA" w:rsidRPr="000C6B63" w:rsidRDefault="00FB1BDA" w:rsidP="00FB1BDA">
      <w:pPr>
        <w:jc w:val="center"/>
        <w:rPr>
          <w:rFonts w:ascii="Calibri" w:hAnsi="Calibri" w:cs="Calibri"/>
          <w:b/>
          <w:sz w:val="22"/>
          <w:szCs w:val="24"/>
        </w:rPr>
      </w:pPr>
      <w:r w:rsidRPr="000C6B63">
        <w:rPr>
          <w:rFonts w:ascii="Calibri" w:hAnsi="Calibri" w:cs="Calibri"/>
          <w:b/>
          <w:sz w:val="22"/>
          <w:szCs w:val="24"/>
        </w:rPr>
        <w:t>VI.</w:t>
      </w:r>
    </w:p>
    <w:p w:rsidR="00FB1BDA" w:rsidRPr="000C6B63" w:rsidRDefault="00FB1BDA" w:rsidP="00FB1BDA">
      <w:pPr>
        <w:jc w:val="center"/>
        <w:rPr>
          <w:rFonts w:ascii="Calibri" w:hAnsi="Calibri" w:cs="Calibri"/>
          <w:b/>
          <w:sz w:val="22"/>
          <w:szCs w:val="24"/>
        </w:rPr>
      </w:pPr>
      <w:r w:rsidRPr="000C6B63">
        <w:rPr>
          <w:rFonts w:ascii="Calibri" w:hAnsi="Calibri" w:cs="Calibri"/>
          <w:b/>
          <w:sz w:val="22"/>
          <w:szCs w:val="24"/>
        </w:rPr>
        <w:t>Cena za služby a způsob jejího placení</w:t>
      </w:r>
    </w:p>
    <w:p w:rsidR="00FB1BDA" w:rsidRPr="000C6B63" w:rsidRDefault="00FB1BDA" w:rsidP="00094C95">
      <w:pPr>
        <w:ind w:left="284" w:hanging="284"/>
        <w:jc w:val="both"/>
        <w:rPr>
          <w:rFonts w:ascii="Calibri" w:hAnsi="Calibri" w:cs="Calibri"/>
          <w:sz w:val="22"/>
          <w:szCs w:val="24"/>
        </w:rPr>
      </w:pPr>
      <w:r w:rsidRPr="000C6B63">
        <w:rPr>
          <w:rFonts w:ascii="Calibri" w:hAnsi="Calibri" w:cs="Calibri"/>
          <w:sz w:val="22"/>
          <w:szCs w:val="24"/>
        </w:rPr>
        <w:t xml:space="preserve">1. Cena za docházku Uživatele do služby </w:t>
      </w:r>
      <w:r>
        <w:rPr>
          <w:rFonts w:ascii="Calibri" w:hAnsi="Calibri" w:cs="Calibri"/>
          <w:sz w:val="22"/>
          <w:szCs w:val="24"/>
        </w:rPr>
        <w:t>DS</w:t>
      </w:r>
      <w:r w:rsidRPr="000C6B63">
        <w:rPr>
          <w:rFonts w:ascii="Calibri" w:hAnsi="Calibri" w:cs="Calibri"/>
          <w:sz w:val="22"/>
          <w:szCs w:val="24"/>
        </w:rPr>
        <w:t xml:space="preserve"> </w:t>
      </w:r>
      <w:r>
        <w:rPr>
          <w:rFonts w:ascii="Calibri" w:hAnsi="Calibri" w:cs="Calibri"/>
          <w:sz w:val="22"/>
          <w:szCs w:val="24"/>
        </w:rPr>
        <w:t>je stanovena v </w:t>
      </w:r>
      <w:r w:rsidR="00094C95" w:rsidRPr="005F3B7E">
        <w:rPr>
          <w:rFonts w:ascii="Calibri" w:hAnsi="Calibri" w:cs="Calibri"/>
          <w:b/>
          <w:sz w:val="22"/>
          <w:szCs w:val="24"/>
        </w:rPr>
        <w:t>p</w:t>
      </w:r>
      <w:r w:rsidRPr="005F3B7E">
        <w:rPr>
          <w:rFonts w:ascii="Calibri" w:hAnsi="Calibri" w:cs="Calibri"/>
          <w:b/>
          <w:sz w:val="22"/>
          <w:szCs w:val="24"/>
        </w:rPr>
        <w:t xml:space="preserve">říloze Smlouvy č. 2 – </w:t>
      </w:r>
      <w:r w:rsidR="005F3B7E">
        <w:rPr>
          <w:rFonts w:ascii="Calibri" w:hAnsi="Calibri" w:cs="Calibri"/>
          <w:b/>
          <w:sz w:val="22"/>
          <w:szCs w:val="24"/>
        </w:rPr>
        <w:t>Pravidla a c</w:t>
      </w:r>
      <w:r w:rsidRPr="005F3B7E">
        <w:rPr>
          <w:rFonts w:ascii="Calibri" w:hAnsi="Calibri" w:cs="Calibri"/>
          <w:b/>
          <w:sz w:val="22"/>
          <w:szCs w:val="24"/>
        </w:rPr>
        <w:t>eník</w:t>
      </w:r>
      <w:r w:rsidRPr="005F3B7E">
        <w:rPr>
          <w:rFonts w:ascii="Calibri" w:hAnsi="Calibri" w:cs="Calibri"/>
          <w:sz w:val="22"/>
          <w:szCs w:val="24"/>
        </w:rPr>
        <w:t>.</w:t>
      </w:r>
      <w:r>
        <w:rPr>
          <w:rFonts w:ascii="Calibri" w:hAnsi="Calibri" w:cs="Calibri"/>
          <w:sz w:val="22"/>
          <w:szCs w:val="24"/>
        </w:rPr>
        <w:t xml:space="preserve"> </w:t>
      </w:r>
      <w:r w:rsidRPr="000C6B63">
        <w:rPr>
          <w:rFonts w:ascii="Calibri" w:hAnsi="Calibri" w:cs="Calibri"/>
          <w:sz w:val="22"/>
          <w:szCs w:val="24"/>
        </w:rPr>
        <w:t xml:space="preserve">  </w:t>
      </w:r>
    </w:p>
    <w:p w:rsidR="00FB1BDA" w:rsidRPr="000C6B63" w:rsidRDefault="00FB1BDA" w:rsidP="00094C95">
      <w:pPr>
        <w:ind w:left="284" w:hanging="284"/>
        <w:jc w:val="both"/>
        <w:rPr>
          <w:rFonts w:ascii="Calibri" w:hAnsi="Calibri" w:cs="Calibri"/>
          <w:sz w:val="22"/>
          <w:szCs w:val="24"/>
        </w:rPr>
      </w:pPr>
      <w:r w:rsidRPr="000C6B63">
        <w:rPr>
          <w:rFonts w:ascii="Calibri" w:hAnsi="Calibri" w:cs="Calibri"/>
          <w:sz w:val="22"/>
          <w:szCs w:val="24"/>
        </w:rPr>
        <w:t xml:space="preserve">2. </w:t>
      </w:r>
      <w:r w:rsidRPr="000C6B63">
        <w:rPr>
          <w:rFonts w:ascii="Calibri" w:hAnsi="Calibri" w:cs="Calibri"/>
          <w:color w:val="000000"/>
          <w:sz w:val="22"/>
          <w:szCs w:val="24"/>
        </w:rPr>
        <w:t>Cena za stravu je stanovena</w:t>
      </w:r>
      <w:r w:rsidR="00E2709B">
        <w:rPr>
          <w:rFonts w:ascii="Calibri" w:hAnsi="Calibri" w:cs="Calibri"/>
          <w:color w:val="000000"/>
          <w:sz w:val="22"/>
          <w:szCs w:val="24"/>
        </w:rPr>
        <w:t xml:space="preserve"> také v </w:t>
      </w:r>
      <w:r w:rsidR="00094C95">
        <w:rPr>
          <w:rFonts w:ascii="Calibri" w:hAnsi="Calibri" w:cs="Calibri"/>
          <w:color w:val="000000"/>
          <w:sz w:val="22"/>
          <w:szCs w:val="24"/>
        </w:rPr>
        <w:t>p</w:t>
      </w:r>
      <w:r w:rsidR="00E2709B">
        <w:rPr>
          <w:rFonts w:ascii="Calibri" w:hAnsi="Calibri" w:cs="Calibri"/>
          <w:color w:val="000000"/>
          <w:sz w:val="22"/>
          <w:szCs w:val="24"/>
        </w:rPr>
        <w:t xml:space="preserve">říloze Smlouvy č. 2 </w:t>
      </w:r>
      <w:r w:rsidR="005F3B7E">
        <w:rPr>
          <w:rFonts w:ascii="Calibri" w:hAnsi="Calibri" w:cs="Calibri"/>
          <w:color w:val="000000"/>
          <w:sz w:val="22"/>
          <w:szCs w:val="24"/>
        </w:rPr>
        <w:t>–</w:t>
      </w:r>
      <w:r w:rsidR="00E2709B">
        <w:rPr>
          <w:rFonts w:ascii="Calibri" w:hAnsi="Calibri" w:cs="Calibri"/>
          <w:color w:val="000000"/>
          <w:sz w:val="22"/>
          <w:szCs w:val="24"/>
        </w:rPr>
        <w:t xml:space="preserve"> </w:t>
      </w:r>
      <w:r w:rsidR="005F3B7E">
        <w:rPr>
          <w:rFonts w:ascii="Calibri" w:hAnsi="Calibri" w:cs="Calibri"/>
          <w:color w:val="000000"/>
          <w:sz w:val="22"/>
          <w:szCs w:val="24"/>
        </w:rPr>
        <w:t>Pravidla a c</w:t>
      </w:r>
      <w:r w:rsidR="00E2709B">
        <w:rPr>
          <w:rFonts w:ascii="Calibri" w:hAnsi="Calibri" w:cs="Calibri"/>
          <w:color w:val="000000"/>
          <w:sz w:val="22"/>
          <w:szCs w:val="24"/>
        </w:rPr>
        <w:t>eník</w:t>
      </w:r>
      <w:r w:rsidRPr="000C6B63">
        <w:rPr>
          <w:rFonts w:ascii="Calibri" w:hAnsi="Calibri" w:cs="Calibri"/>
          <w:color w:val="000000"/>
          <w:sz w:val="22"/>
          <w:szCs w:val="24"/>
        </w:rPr>
        <w:t>. Oběd zahrnuje pol</w:t>
      </w:r>
      <w:r w:rsidR="005F3B7E">
        <w:rPr>
          <w:rFonts w:ascii="Calibri" w:hAnsi="Calibri" w:cs="Calibri"/>
          <w:color w:val="000000"/>
          <w:sz w:val="22"/>
          <w:szCs w:val="24"/>
        </w:rPr>
        <w:t xml:space="preserve">évku, hlavní jídlo a nápoj. </w:t>
      </w:r>
    </w:p>
    <w:p w:rsidR="00FB1BDA" w:rsidRPr="000C6B63" w:rsidRDefault="00FB1BDA"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3. Výše úhrady za poskytovanou sociální službu v průběhu platnosti této Smlouvy může být změněna na základě rozhodnutí Poskytovatele, kdy je Uživatel o změně předem seznámen. Změna úhrady bude Uživateli doložena vždy v písemné formě. Stanovená výše úhrady musí být v souladu s vyhláškou č. 505/2006 Sb., se kterou se provádějí ustanovení zákona o sociálních službách, v platném znění.</w:t>
      </w:r>
    </w:p>
    <w:p w:rsidR="00FB1BDA" w:rsidRPr="000C6B63" w:rsidRDefault="00FB1BDA" w:rsidP="00094C95">
      <w:pPr>
        <w:ind w:left="284" w:hanging="284"/>
        <w:jc w:val="both"/>
        <w:rPr>
          <w:rFonts w:ascii="Calibri" w:hAnsi="Calibri" w:cs="Calibri"/>
          <w:color w:val="000000"/>
          <w:sz w:val="22"/>
          <w:szCs w:val="24"/>
        </w:rPr>
      </w:pPr>
      <w:r w:rsidRPr="000C6B63">
        <w:rPr>
          <w:rFonts w:ascii="Calibri" w:hAnsi="Calibri" w:cs="Calibri"/>
          <w:sz w:val="22"/>
          <w:szCs w:val="24"/>
        </w:rPr>
        <w:t>4. Poskytovatel je povinen předložit Uživateli vyúčtování ceny za poskytnuté služby, včetně služeb fakultativních, za kalendářní měsíc, a to nejpozději do 15. pracovního dne v kalendářním měsíci, který následuje po měsíci, ve kterém byly služby poskytnuty. Pokud se Uživatel nedostaví do deseti pracovních dnů od vystavení faktury, bude mu tato zaslána poštou na adresu trvalého bydliště či nahlášenou kontaktní adresu.</w:t>
      </w:r>
    </w:p>
    <w:p w:rsidR="00FB1BDA" w:rsidRPr="000C6B63" w:rsidRDefault="00FB1BDA"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5. Při doručování poštou lze považovat zásilku za řádně doručenou</w:t>
      </w:r>
    </w:p>
    <w:p w:rsidR="00FB1BDA" w:rsidRPr="000C6B63" w:rsidRDefault="00FB1BDA"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 dnem předání listovní zásilky příjemci, nebo</w:t>
      </w:r>
    </w:p>
    <w:p w:rsidR="00FB1BDA" w:rsidRPr="000C6B63" w:rsidRDefault="00FB1BDA"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 dnem, kdy příjemce při prvním pokusu o doručení zásilku z jakýchkoli důvodů nepřevzal či odmítl zásilku převzít, a to i přes to, že se v místě doručení nezdržuje, pokud byla na zásilce uvedena adresa pro doručování</w:t>
      </w:r>
    </w:p>
    <w:p w:rsidR="00FB1BDA" w:rsidRPr="000C6B63" w:rsidRDefault="00FB1BDA"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 nepodaří-li se poskytovateli doručit na žádnou z adres uvedených Uživatelem, považuje se písemnost za doručenou dnem j</w:t>
      </w:r>
      <w:r w:rsidR="00877B3A">
        <w:rPr>
          <w:rFonts w:ascii="Calibri" w:hAnsi="Calibri" w:cs="Calibri"/>
          <w:color w:val="000000"/>
          <w:sz w:val="22"/>
          <w:szCs w:val="24"/>
        </w:rPr>
        <w:t>ejího odeslání na Poskytovateli</w:t>
      </w:r>
      <w:r w:rsidRPr="000C6B63">
        <w:rPr>
          <w:rFonts w:ascii="Calibri" w:hAnsi="Calibri" w:cs="Calibri"/>
          <w:color w:val="000000"/>
          <w:sz w:val="22"/>
          <w:szCs w:val="24"/>
        </w:rPr>
        <w:t xml:space="preserve"> známou adresu.  </w:t>
      </w:r>
    </w:p>
    <w:p w:rsidR="00FB1BDA" w:rsidRDefault="00FB1BDA"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 xml:space="preserve">6. Uživatel se zavazuje za odebrané úkony v odstavci </w:t>
      </w:r>
      <w:r w:rsidR="005F3B7E">
        <w:rPr>
          <w:rFonts w:ascii="Calibri" w:hAnsi="Calibri" w:cs="Calibri"/>
          <w:color w:val="000000"/>
          <w:sz w:val="22"/>
          <w:szCs w:val="24"/>
        </w:rPr>
        <w:t>II</w:t>
      </w:r>
      <w:r w:rsidRPr="000C6B63">
        <w:rPr>
          <w:rFonts w:ascii="Calibri" w:hAnsi="Calibri" w:cs="Calibri"/>
          <w:color w:val="000000"/>
          <w:sz w:val="22"/>
          <w:szCs w:val="24"/>
        </w:rPr>
        <w:t xml:space="preserve">I. </w:t>
      </w:r>
      <w:r w:rsidR="005F3B7E">
        <w:rPr>
          <w:rFonts w:ascii="Calibri" w:hAnsi="Calibri" w:cs="Calibri"/>
          <w:color w:val="000000"/>
          <w:sz w:val="22"/>
          <w:szCs w:val="24"/>
        </w:rPr>
        <w:t xml:space="preserve">a v odstavci V. </w:t>
      </w:r>
      <w:r w:rsidRPr="000C6B63">
        <w:rPr>
          <w:rFonts w:ascii="Calibri" w:hAnsi="Calibri" w:cs="Calibri"/>
          <w:color w:val="000000"/>
          <w:sz w:val="22"/>
          <w:szCs w:val="24"/>
        </w:rPr>
        <w:t xml:space="preserve">uhradit částku dle </w:t>
      </w:r>
      <w:r w:rsidR="005F3B7E">
        <w:rPr>
          <w:rFonts w:ascii="Calibri" w:hAnsi="Calibri" w:cs="Calibri"/>
          <w:color w:val="000000"/>
          <w:sz w:val="22"/>
          <w:szCs w:val="24"/>
        </w:rPr>
        <w:t>Přílohy smlouvy č. 2 – Pravidel a ce</w:t>
      </w:r>
      <w:r w:rsidRPr="000C6B63">
        <w:rPr>
          <w:rFonts w:ascii="Calibri" w:hAnsi="Calibri" w:cs="Calibri"/>
          <w:color w:val="000000"/>
          <w:sz w:val="22"/>
          <w:szCs w:val="24"/>
        </w:rPr>
        <w:t xml:space="preserve">níku služeb </w:t>
      </w:r>
      <w:r w:rsidR="00E2709B">
        <w:rPr>
          <w:rFonts w:ascii="Calibri" w:hAnsi="Calibri" w:cs="Calibri"/>
          <w:color w:val="000000"/>
          <w:sz w:val="22"/>
          <w:szCs w:val="24"/>
        </w:rPr>
        <w:t>DS</w:t>
      </w:r>
      <w:r w:rsidRPr="000C6B63">
        <w:rPr>
          <w:rFonts w:ascii="Calibri" w:hAnsi="Calibri" w:cs="Calibri"/>
          <w:color w:val="000000"/>
          <w:sz w:val="22"/>
          <w:szCs w:val="24"/>
        </w:rPr>
        <w:t>, nejdéle do 21 kalendářních dní od doručení faktury.</w:t>
      </w:r>
    </w:p>
    <w:p w:rsidR="00336E58" w:rsidRDefault="00336E58" w:rsidP="00094C95">
      <w:pPr>
        <w:ind w:left="284" w:hanging="284"/>
        <w:jc w:val="both"/>
        <w:rPr>
          <w:rFonts w:ascii="Calibri" w:hAnsi="Calibri" w:cs="Calibri"/>
          <w:color w:val="000000"/>
          <w:sz w:val="22"/>
          <w:szCs w:val="24"/>
        </w:rPr>
      </w:pPr>
      <w:r>
        <w:rPr>
          <w:rFonts w:ascii="Calibri" w:hAnsi="Calibri" w:cs="Calibri"/>
          <w:color w:val="000000"/>
          <w:sz w:val="22"/>
          <w:szCs w:val="24"/>
        </w:rPr>
        <w:t>7. Úhradu je možné provést buď v hotovosti v kanceláři DS na adrese Závodu míru 303</w:t>
      </w:r>
      <w:r w:rsidRPr="000C6B63">
        <w:rPr>
          <w:rFonts w:ascii="Calibri" w:hAnsi="Calibri" w:cs="Calibri"/>
          <w:sz w:val="22"/>
          <w:szCs w:val="24"/>
        </w:rPr>
        <w:t>/142</w:t>
      </w:r>
      <w:r>
        <w:rPr>
          <w:rFonts w:ascii="Calibri" w:hAnsi="Calibri" w:cs="Calibri"/>
          <w:sz w:val="22"/>
          <w:szCs w:val="24"/>
        </w:rPr>
        <w:t xml:space="preserve">, Karlovy Vary a to v provozních dnech nebo bezhotovostním převodem na účet </w:t>
      </w:r>
      <w:r>
        <w:rPr>
          <w:iCs/>
          <w:sz w:val="22"/>
        </w:rPr>
        <w:t>číslo</w:t>
      </w:r>
      <w:r w:rsidRPr="00F97D53">
        <w:rPr>
          <w:iCs/>
          <w:sz w:val="22"/>
        </w:rPr>
        <w:t xml:space="preserve"> 2100410831/2010</w:t>
      </w:r>
      <w:r>
        <w:rPr>
          <w:iCs/>
          <w:sz w:val="22"/>
        </w:rPr>
        <w:t xml:space="preserve">, Fio banka, a. s. s doplněním variabilního symbolu = číslo faktury. </w:t>
      </w:r>
    </w:p>
    <w:p w:rsidR="00094C95" w:rsidRPr="00336E58" w:rsidRDefault="00094C95" w:rsidP="00094C95">
      <w:pPr>
        <w:ind w:left="284" w:hanging="284"/>
        <w:jc w:val="both"/>
        <w:rPr>
          <w:rFonts w:ascii="Calibri" w:hAnsi="Calibri" w:cs="Calibri"/>
          <w:color w:val="000000"/>
          <w:sz w:val="10"/>
          <w:szCs w:val="10"/>
        </w:rPr>
      </w:pPr>
    </w:p>
    <w:p w:rsidR="00E2709B" w:rsidRPr="000C6B63" w:rsidRDefault="00E2709B" w:rsidP="00E2709B">
      <w:pPr>
        <w:jc w:val="center"/>
        <w:rPr>
          <w:rFonts w:ascii="Calibri" w:hAnsi="Calibri" w:cs="Calibri"/>
          <w:b/>
          <w:sz w:val="22"/>
          <w:szCs w:val="24"/>
        </w:rPr>
      </w:pPr>
      <w:r w:rsidRPr="000C6B63">
        <w:rPr>
          <w:rFonts w:ascii="Calibri" w:hAnsi="Calibri" w:cs="Calibri"/>
          <w:b/>
          <w:sz w:val="22"/>
          <w:szCs w:val="24"/>
        </w:rPr>
        <w:t>VII.</w:t>
      </w:r>
    </w:p>
    <w:p w:rsidR="00E2709B" w:rsidRPr="000C6B63" w:rsidRDefault="00E2709B" w:rsidP="00E2709B">
      <w:pPr>
        <w:jc w:val="center"/>
        <w:rPr>
          <w:rFonts w:ascii="Calibri" w:hAnsi="Calibri" w:cs="Calibri"/>
          <w:b/>
          <w:sz w:val="22"/>
          <w:szCs w:val="24"/>
        </w:rPr>
      </w:pPr>
      <w:r w:rsidRPr="000C6B63">
        <w:rPr>
          <w:rFonts w:ascii="Calibri" w:hAnsi="Calibri" w:cs="Calibri"/>
          <w:b/>
          <w:sz w:val="22"/>
          <w:szCs w:val="24"/>
        </w:rPr>
        <w:t xml:space="preserve">Povinnosti Uživatele v případě využívání služby </w:t>
      </w:r>
      <w:r>
        <w:rPr>
          <w:rFonts w:ascii="Calibri" w:hAnsi="Calibri" w:cs="Calibri"/>
          <w:b/>
          <w:sz w:val="22"/>
          <w:szCs w:val="24"/>
        </w:rPr>
        <w:t>DS</w:t>
      </w:r>
    </w:p>
    <w:p w:rsidR="00E2709B" w:rsidRPr="000C6B63" w:rsidRDefault="00E2709B" w:rsidP="00094C95">
      <w:pPr>
        <w:ind w:left="284" w:hanging="284"/>
        <w:jc w:val="both"/>
        <w:rPr>
          <w:rFonts w:ascii="Calibri" w:hAnsi="Calibri" w:cs="Calibri"/>
          <w:sz w:val="22"/>
          <w:szCs w:val="24"/>
        </w:rPr>
      </w:pPr>
      <w:r w:rsidRPr="000C6B63">
        <w:rPr>
          <w:rFonts w:ascii="Calibri" w:hAnsi="Calibri" w:cs="Calibri"/>
          <w:sz w:val="22"/>
          <w:szCs w:val="24"/>
        </w:rPr>
        <w:t>1. Při přijetí předkládá Uživatel k nahlédnutí dokumenty, které souvisí s problematikou jeho zdravotního postižení, jedná se o dokumenty:</w:t>
      </w:r>
    </w:p>
    <w:p w:rsidR="00E2709B" w:rsidRPr="000C6B63" w:rsidRDefault="00E2709B" w:rsidP="00094C95">
      <w:pPr>
        <w:ind w:left="426"/>
        <w:jc w:val="both"/>
        <w:rPr>
          <w:rFonts w:ascii="Calibri" w:hAnsi="Calibri" w:cs="Calibri"/>
          <w:sz w:val="22"/>
          <w:szCs w:val="24"/>
        </w:rPr>
      </w:pPr>
      <w:r w:rsidRPr="000C6B63">
        <w:rPr>
          <w:rFonts w:ascii="Calibri" w:hAnsi="Calibri" w:cs="Calibri"/>
          <w:sz w:val="22"/>
          <w:szCs w:val="24"/>
        </w:rPr>
        <w:lastRenderedPageBreak/>
        <w:t>a) průkaz zdravotního pojištění (důležité pro případné přivolání lékařské služby)</w:t>
      </w:r>
    </w:p>
    <w:p w:rsidR="00E2709B" w:rsidRPr="000C6B63" w:rsidRDefault="00E2709B" w:rsidP="00094C95">
      <w:pPr>
        <w:ind w:left="426"/>
        <w:jc w:val="both"/>
        <w:rPr>
          <w:rFonts w:ascii="Calibri" w:hAnsi="Calibri" w:cs="Calibri"/>
          <w:sz w:val="22"/>
          <w:szCs w:val="24"/>
        </w:rPr>
      </w:pPr>
      <w:r w:rsidRPr="000C6B63">
        <w:rPr>
          <w:rFonts w:ascii="Calibri" w:hAnsi="Calibri" w:cs="Calibri"/>
          <w:sz w:val="22"/>
          <w:szCs w:val="24"/>
        </w:rPr>
        <w:t>b) aktuálně platné rozhodnutí o přiznané výši příspěvku na péči</w:t>
      </w:r>
    </w:p>
    <w:p w:rsidR="00E2709B" w:rsidRPr="000C6B63" w:rsidRDefault="00E2709B" w:rsidP="00094C95">
      <w:pPr>
        <w:ind w:left="426"/>
        <w:jc w:val="both"/>
        <w:rPr>
          <w:rFonts w:ascii="Calibri" w:hAnsi="Calibri" w:cs="Calibri"/>
          <w:sz w:val="22"/>
          <w:szCs w:val="24"/>
        </w:rPr>
      </w:pPr>
      <w:r w:rsidRPr="000C6B63">
        <w:rPr>
          <w:rFonts w:ascii="Calibri" w:hAnsi="Calibri" w:cs="Calibri"/>
          <w:sz w:val="22"/>
          <w:szCs w:val="24"/>
        </w:rPr>
        <w:t>c) aktuálně platné rozhodnutí o omezení způsobilosti k právním úkonům</w:t>
      </w:r>
    </w:p>
    <w:p w:rsidR="00E2709B" w:rsidRPr="000C6B63" w:rsidRDefault="00E2709B" w:rsidP="00094C95">
      <w:pPr>
        <w:ind w:left="426"/>
        <w:jc w:val="both"/>
        <w:rPr>
          <w:rFonts w:ascii="Calibri" w:hAnsi="Calibri" w:cs="Calibri"/>
          <w:sz w:val="22"/>
          <w:szCs w:val="24"/>
        </w:rPr>
      </w:pPr>
      <w:r w:rsidRPr="000C6B63">
        <w:rPr>
          <w:rFonts w:ascii="Calibri" w:hAnsi="Calibri" w:cs="Calibri"/>
          <w:sz w:val="22"/>
          <w:szCs w:val="24"/>
        </w:rPr>
        <w:t xml:space="preserve">d) vyšetření jednotlivých specialistů </w:t>
      </w:r>
    </w:p>
    <w:p w:rsidR="00E2709B" w:rsidRPr="000C6B63" w:rsidRDefault="00E2709B" w:rsidP="00094C95">
      <w:pPr>
        <w:ind w:left="426"/>
        <w:jc w:val="both"/>
        <w:rPr>
          <w:rFonts w:ascii="Calibri" w:hAnsi="Calibri" w:cs="Calibri"/>
          <w:sz w:val="22"/>
          <w:szCs w:val="24"/>
        </w:rPr>
      </w:pPr>
      <w:r w:rsidRPr="000C6B63">
        <w:rPr>
          <w:rFonts w:ascii="Calibri" w:hAnsi="Calibri" w:cs="Calibri"/>
          <w:sz w:val="22"/>
          <w:szCs w:val="24"/>
        </w:rPr>
        <w:t xml:space="preserve">e) doklad prokazující totožnost Uživatele či jeho </w:t>
      </w:r>
      <w:r w:rsidR="00450DE3">
        <w:rPr>
          <w:rFonts w:ascii="Calibri" w:hAnsi="Calibri" w:cs="Calibri"/>
          <w:sz w:val="22"/>
          <w:szCs w:val="24"/>
        </w:rPr>
        <w:t>z</w:t>
      </w:r>
      <w:r w:rsidRPr="000C6B63">
        <w:rPr>
          <w:rFonts w:ascii="Calibri" w:hAnsi="Calibri" w:cs="Calibri"/>
          <w:sz w:val="22"/>
          <w:szCs w:val="24"/>
        </w:rPr>
        <w:t>ástupce (občanský průkaz)</w:t>
      </w:r>
    </w:p>
    <w:p w:rsidR="00E2709B" w:rsidRPr="0001789A" w:rsidRDefault="00E2709B" w:rsidP="0001789A">
      <w:pPr>
        <w:ind w:left="284" w:hanging="284"/>
        <w:jc w:val="both"/>
        <w:rPr>
          <w:rFonts w:ascii="Calibri" w:hAnsi="Calibri" w:cs="Calibri"/>
          <w:sz w:val="22"/>
          <w:szCs w:val="24"/>
        </w:rPr>
      </w:pPr>
      <w:r w:rsidRPr="000C6B63">
        <w:rPr>
          <w:rFonts w:ascii="Calibri" w:hAnsi="Calibri" w:cs="Calibri"/>
          <w:sz w:val="22"/>
          <w:szCs w:val="24"/>
        </w:rPr>
        <w:t xml:space="preserve">2. Uživatel je povinen výše vyjmenované dokumenty předložit na vyžádání sociálního pracovníka </w:t>
      </w:r>
      <w:r w:rsidR="00094C95">
        <w:rPr>
          <w:rFonts w:ascii="Calibri" w:hAnsi="Calibri" w:cs="Calibri"/>
          <w:sz w:val="22"/>
          <w:szCs w:val="24"/>
        </w:rPr>
        <w:t>DS</w:t>
      </w:r>
      <w:r w:rsidRPr="000C6B63">
        <w:rPr>
          <w:rFonts w:ascii="Calibri" w:hAnsi="Calibri" w:cs="Calibri"/>
          <w:sz w:val="22"/>
          <w:szCs w:val="24"/>
        </w:rPr>
        <w:t xml:space="preserve"> a to do 5 dnů. </w:t>
      </w:r>
    </w:p>
    <w:p w:rsidR="00094C95" w:rsidRPr="000C6B63" w:rsidRDefault="00094C95" w:rsidP="00094C95">
      <w:pPr>
        <w:jc w:val="center"/>
        <w:rPr>
          <w:rFonts w:ascii="Calibri" w:hAnsi="Calibri" w:cs="Calibri"/>
          <w:b/>
          <w:sz w:val="22"/>
          <w:szCs w:val="24"/>
        </w:rPr>
      </w:pPr>
      <w:r w:rsidRPr="000C6B63">
        <w:rPr>
          <w:rFonts w:ascii="Calibri" w:hAnsi="Calibri" w:cs="Calibri"/>
          <w:b/>
          <w:sz w:val="22"/>
          <w:szCs w:val="24"/>
        </w:rPr>
        <w:t>VIII.</w:t>
      </w:r>
    </w:p>
    <w:p w:rsidR="00094C95" w:rsidRPr="000C6B63" w:rsidRDefault="00094C95" w:rsidP="00094C95">
      <w:pPr>
        <w:jc w:val="center"/>
        <w:rPr>
          <w:rFonts w:ascii="Calibri" w:hAnsi="Calibri" w:cs="Calibri"/>
          <w:b/>
          <w:sz w:val="22"/>
          <w:szCs w:val="24"/>
        </w:rPr>
      </w:pPr>
      <w:r w:rsidRPr="000C6B63">
        <w:rPr>
          <w:rFonts w:ascii="Calibri" w:hAnsi="Calibri" w:cs="Calibri"/>
          <w:b/>
          <w:sz w:val="22"/>
          <w:szCs w:val="24"/>
        </w:rPr>
        <w:t xml:space="preserve">Podmínky využívání služby </w:t>
      </w:r>
      <w:r>
        <w:rPr>
          <w:rFonts w:ascii="Calibri" w:hAnsi="Calibri" w:cs="Calibri"/>
          <w:b/>
          <w:sz w:val="22"/>
          <w:szCs w:val="24"/>
        </w:rPr>
        <w:t>DS</w:t>
      </w:r>
    </w:p>
    <w:p w:rsidR="00094C95" w:rsidRPr="000C6B63" w:rsidRDefault="00094C95"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 xml:space="preserve">1. Uživatel a případně jeho </w:t>
      </w:r>
      <w:r>
        <w:rPr>
          <w:rFonts w:ascii="Calibri" w:hAnsi="Calibri" w:cs="Calibri"/>
          <w:color w:val="000000"/>
          <w:sz w:val="22"/>
          <w:szCs w:val="24"/>
        </w:rPr>
        <w:t>z</w:t>
      </w:r>
      <w:r w:rsidRPr="000C6B63">
        <w:rPr>
          <w:rFonts w:ascii="Calibri" w:hAnsi="Calibri" w:cs="Calibri"/>
          <w:color w:val="000000"/>
          <w:sz w:val="22"/>
          <w:szCs w:val="24"/>
        </w:rPr>
        <w:t>ástupce prohlašuje, že byl seznámen s vnitřními pravidly</w:t>
      </w:r>
      <w:r w:rsidRPr="000C6B63">
        <w:rPr>
          <w:rFonts w:ascii="Calibri" w:hAnsi="Calibri" w:cs="Calibri"/>
          <w:color w:val="000000"/>
          <w:sz w:val="18"/>
        </w:rPr>
        <w:t xml:space="preserve"> </w:t>
      </w:r>
      <w:r>
        <w:rPr>
          <w:rFonts w:ascii="Calibri" w:hAnsi="Calibri" w:cs="Calibri"/>
          <w:color w:val="000000"/>
          <w:sz w:val="22"/>
          <w:szCs w:val="24"/>
        </w:rPr>
        <w:t>DS</w:t>
      </w:r>
      <w:r w:rsidRPr="000C6B63">
        <w:rPr>
          <w:rFonts w:ascii="Calibri" w:hAnsi="Calibri" w:cs="Calibri"/>
          <w:color w:val="000000"/>
          <w:sz w:val="22"/>
          <w:szCs w:val="24"/>
        </w:rPr>
        <w:t>, že si je přečetl nebo mu byla</w:t>
      </w:r>
      <w:r w:rsidRPr="000C6B63">
        <w:rPr>
          <w:rFonts w:ascii="Calibri" w:hAnsi="Calibri" w:cs="Calibri"/>
          <w:color w:val="FF0000"/>
          <w:sz w:val="22"/>
          <w:szCs w:val="24"/>
        </w:rPr>
        <w:t xml:space="preserve"> </w:t>
      </w:r>
      <w:r w:rsidRPr="000C6B63">
        <w:rPr>
          <w:rFonts w:ascii="Calibri" w:hAnsi="Calibri" w:cs="Calibri"/>
          <w:color w:val="000000"/>
          <w:sz w:val="22"/>
          <w:szCs w:val="24"/>
        </w:rPr>
        <w:t xml:space="preserve">srozumitelně vysvětlena, a jejímu obsahu a smyslu plně porozuměl. Uživatel se zavazuje z důvodu dobrého soužití dodržovat tato </w:t>
      </w:r>
      <w:r>
        <w:rPr>
          <w:rFonts w:ascii="Calibri" w:hAnsi="Calibri" w:cs="Calibri"/>
          <w:color w:val="000000"/>
          <w:sz w:val="22"/>
          <w:szCs w:val="24"/>
        </w:rPr>
        <w:t>v</w:t>
      </w:r>
      <w:r w:rsidRPr="000C6B63">
        <w:rPr>
          <w:rFonts w:ascii="Calibri" w:hAnsi="Calibri" w:cs="Calibri"/>
          <w:color w:val="000000"/>
          <w:sz w:val="22"/>
          <w:szCs w:val="24"/>
        </w:rPr>
        <w:t>nitřní pravid</w:t>
      </w:r>
      <w:r w:rsidRPr="00450DE3">
        <w:rPr>
          <w:rFonts w:ascii="Calibri" w:hAnsi="Calibri" w:cs="Calibri"/>
          <w:color w:val="000000"/>
          <w:sz w:val="22"/>
          <w:szCs w:val="24"/>
        </w:rPr>
        <w:t xml:space="preserve">la DS, která jsou </w:t>
      </w:r>
      <w:r w:rsidR="00450DE3">
        <w:rPr>
          <w:rFonts w:ascii="Calibri" w:hAnsi="Calibri" w:cs="Calibri"/>
          <w:color w:val="000000"/>
          <w:sz w:val="22"/>
          <w:szCs w:val="24"/>
        </w:rPr>
        <w:t>součástí přílohy</w:t>
      </w:r>
      <w:r w:rsidRPr="00450DE3">
        <w:rPr>
          <w:rFonts w:ascii="Calibri" w:hAnsi="Calibri" w:cs="Calibri"/>
          <w:color w:val="000000"/>
          <w:sz w:val="22"/>
          <w:szCs w:val="24"/>
        </w:rPr>
        <w:t xml:space="preserve"> č. </w:t>
      </w:r>
      <w:r w:rsidR="00450DE3" w:rsidRPr="00450DE3">
        <w:rPr>
          <w:rFonts w:ascii="Calibri" w:hAnsi="Calibri" w:cs="Calibri"/>
          <w:color w:val="000000"/>
          <w:sz w:val="22"/>
          <w:szCs w:val="24"/>
        </w:rPr>
        <w:t>2</w:t>
      </w:r>
      <w:r w:rsidRPr="00450DE3">
        <w:rPr>
          <w:rFonts w:ascii="Calibri" w:hAnsi="Calibri" w:cs="Calibri"/>
          <w:color w:val="000000"/>
          <w:sz w:val="22"/>
          <w:szCs w:val="24"/>
        </w:rPr>
        <w:t>  Smlouvy.</w:t>
      </w:r>
    </w:p>
    <w:p w:rsidR="00094C95" w:rsidRPr="000C6B63" w:rsidRDefault="00094C95"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 xml:space="preserve">2. Vnitřními pravidly </w:t>
      </w:r>
      <w:r>
        <w:rPr>
          <w:rFonts w:ascii="Calibri" w:hAnsi="Calibri" w:cs="Calibri"/>
          <w:color w:val="000000"/>
          <w:sz w:val="22"/>
          <w:szCs w:val="24"/>
        </w:rPr>
        <w:t>DS</w:t>
      </w:r>
      <w:r w:rsidRPr="000C6B63">
        <w:rPr>
          <w:rFonts w:ascii="Calibri" w:hAnsi="Calibri" w:cs="Calibri"/>
          <w:color w:val="000000"/>
          <w:sz w:val="22"/>
          <w:szCs w:val="24"/>
        </w:rPr>
        <w:t xml:space="preserve"> jsou rozuměny tyto dokumenty: </w:t>
      </w:r>
    </w:p>
    <w:p w:rsidR="00094C95" w:rsidRPr="00450DE3" w:rsidRDefault="00094C95" w:rsidP="00094C95">
      <w:pPr>
        <w:numPr>
          <w:ilvl w:val="1"/>
          <w:numId w:val="2"/>
        </w:numPr>
        <w:suppressAutoHyphens/>
        <w:autoSpaceDE w:val="0"/>
        <w:jc w:val="both"/>
        <w:rPr>
          <w:rFonts w:ascii="Calibri" w:hAnsi="Calibri" w:cs="Calibri"/>
          <w:i/>
          <w:sz w:val="22"/>
          <w:szCs w:val="24"/>
        </w:rPr>
      </w:pPr>
      <w:r w:rsidRPr="00450DE3">
        <w:rPr>
          <w:rFonts w:ascii="Calibri" w:hAnsi="Calibri" w:cs="Calibri"/>
          <w:i/>
          <w:sz w:val="22"/>
          <w:szCs w:val="24"/>
        </w:rPr>
        <w:t xml:space="preserve">Příloha č. </w:t>
      </w:r>
      <w:r w:rsidR="00450DE3" w:rsidRPr="00450DE3">
        <w:rPr>
          <w:rFonts w:ascii="Calibri" w:hAnsi="Calibri" w:cs="Calibri"/>
          <w:i/>
          <w:sz w:val="22"/>
          <w:szCs w:val="24"/>
        </w:rPr>
        <w:t>2</w:t>
      </w:r>
      <w:r w:rsidRPr="00450DE3">
        <w:rPr>
          <w:rFonts w:ascii="Calibri" w:hAnsi="Calibri" w:cs="Calibri"/>
          <w:i/>
          <w:sz w:val="22"/>
          <w:szCs w:val="24"/>
        </w:rPr>
        <w:t xml:space="preserve"> </w:t>
      </w:r>
      <w:r w:rsidR="00450DE3">
        <w:rPr>
          <w:rFonts w:ascii="Calibri" w:hAnsi="Calibri" w:cs="Calibri"/>
          <w:i/>
          <w:sz w:val="22"/>
          <w:szCs w:val="24"/>
        </w:rPr>
        <w:t>–</w:t>
      </w:r>
      <w:r w:rsidRPr="00450DE3">
        <w:rPr>
          <w:rFonts w:ascii="Calibri" w:hAnsi="Calibri" w:cs="Calibri"/>
          <w:i/>
          <w:sz w:val="22"/>
          <w:szCs w:val="24"/>
        </w:rPr>
        <w:t xml:space="preserve"> </w:t>
      </w:r>
      <w:r w:rsidR="00450DE3">
        <w:rPr>
          <w:rFonts w:ascii="Calibri" w:hAnsi="Calibri" w:cs="Calibri"/>
          <w:i/>
          <w:sz w:val="22"/>
          <w:szCs w:val="24"/>
        </w:rPr>
        <w:t>Pravidla a ceník</w:t>
      </w:r>
      <w:r w:rsidRPr="00450DE3">
        <w:rPr>
          <w:rFonts w:ascii="Calibri" w:hAnsi="Calibri" w:cs="Calibri"/>
          <w:i/>
          <w:sz w:val="22"/>
          <w:szCs w:val="24"/>
        </w:rPr>
        <w:t xml:space="preserve"> </w:t>
      </w:r>
    </w:p>
    <w:p w:rsidR="00094C95" w:rsidRPr="000C6B63" w:rsidRDefault="00094C95" w:rsidP="00094C95">
      <w:pPr>
        <w:numPr>
          <w:ilvl w:val="1"/>
          <w:numId w:val="2"/>
        </w:numPr>
        <w:suppressAutoHyphens/>
        <w:autoSpaceDE w:val="0"/>
        <w:jc w:val="both"/>
        <w:rPr>
          <w:rFonts w:ascii="Calibri" w:hAnsi="Calibri" w:cs="Calibri"/>
          <w:i/>
          <w:sz w:val="22"/>
          <w:szCs w:val="24"/>
        </w:rPr>
      </w:pPr>
      <w:r w:rsidRPr="000C6B63">
        <w:rPr>
          <w:rFonts w:ascii="Calibri" w:hAnsi="Calibri" w:cs="Calibri"/>
          <w:i/>
          <w:sz w:val="22"/>
          <w:szCs w:val="24"/>
        </w:rPr>
        <w:t>Stížnosti na poskytovanou sociální službu</w:t>
      </w:r>
    </w:p>
    <w:p w:rsidR="00094C95" w:rsidRPr="000C6B63" w:rsidRDefault="00094C95" w:rsidP="00094C95">
      <w:pPr>
        <w:numPr>
          <w:ilvl w:val="1"/>
          <w:numId w:val="2"/>
        </w:numPr>
        <w:suppressAutoHyphens/>
        <w:autoSpaceDE w:val="0"/>
        <w:jc w:val="both"/>
        <w:rPr>
          <w:rFonts w:ascii="Calibri" w:hAnsi="Calibri" w:cs="Calibri"/>
          <w:i/>
          <w:sz w:val="22"/>
          <w:szCs w:val="24"/>
        </w:rPr>
      </w:pPr>
      <w:r w:rsidRPr="000C6B63">
        <w:rPr>
          <w:rFonts w:ascii="Calibri" w:hAnsi="Calibri" w:cs="Calibri"/>
          <w:i/>
          <w:sz w:val="22"/>
          <w:szCs w:val="24"/>
        </w:rPr>
        <w:t xml:space="preserve">Nouzové a havarijní situace </w:t>
      </w:r>
    </w:p>
    <w:p w:rsidR="00094C95" w:rsidRPr="000C6B63" w:rsidRDefault="00094C95" w:rsidP="00094C95">
      <w:pPr>
        <w:jc w:val="center"/>
        <w:rPr>
          <w:rFonts w:ascii="Calibri" w:hAnsi="Calibri" w:cs="Calibri"/>
          <w:b/>
          <w:sz w:val="22"/>
          <w:szCs w:val="24"/>
        </w:rPr>
      </w:pPr>
      <w:r w:rsidRPr="000C6B63">
        <w:rPr>
          <w:rFonts w:ascii="Calibri" w:hAnsi="Calibri" w:cs="Calibri"/>
          <w:b/>
          <w:sz w:val="22"/>
          <w:szCs w:val="24"/>
        </w:rPr>
        <w:t>IX.</w:t>
      </w:r>
    </w:p>
    <w:p w:rsidR="00094C95" w:rsidRPr="000C6B63" w:rsidRDefault="00094C95" w:rsidP="00094C95">
      <w:pPr>
        <w:jc w:val="center"/>
        <w:rPr>
          <w:rFonts w:ascii="Calibri" w:hAnsi="Calibri" w:cs="Calibri"/>
          <w:b/>
          <w:sz w:val="22"/>
          <w:szCs w:val="24"/>
        </w:rPr>
      </w:pPr>
      <w:r w:rsidRPr="000C6B63">
        <w:rPr>
          <w:rFonts w:ascii="Calibri" w:hAnsi="Calibri" w:cs="Calibri"/>
          <w:b/>
          <w:sz w:val="22"/>
          <w:szCs w:val="24"/>
        </w:rPr>
        <w:t>Ochrana osobních údajů</w:t>
      </w:r>
    </w:p>
    <w:p w:rsidR="00094C95" w:rsidRPr="00450DE3" w:rsidRDefault="00094C95" w:rsidP="00094C95">
      <w:pPr>
        <w:numPr>
          <w:ilvl w:val="0"/>
          <w:numId w:val="3"/>
        </w:numPr>
        <w:suppressAutoHyphens/>
        <w:autoSpaceDE w:val="0"/>
        <w:ind w:left="284" w:hanging="284"/>
        <w:jc w:val="both"/>
        <w:rPr>
          <w:rFonts w:ascii="Calibri" w:hAnsi="Calibri" w:cs="Calibri"/>
          <w:color w:val="000000"/>
          <w:sz w:val="22"/>
          <w:szCs w:val="24"/>
        </w:rPr>
      </w:pPr>
      <w:r w:rsidRPr="000C6B63">
        <w:rPr>
          <w:rFonts w:ascii="Calibri" w:hAnsi="Calibri" w:cs="Calibri"/>
          <w:sz w:val="22"/>
          <w:szCs w:val="24"/>
        </w:rPr>
        <w:t>Poskytovatel prohlašuje, že při poskytování sociální služby postupuje od data účinnosti v souladu s nařízením Evropského parlamentu a Rady (EU)2016/679 ze dne 27. 4. 2016 o ochraně fyzických osob v souvislosti se zpracováním osobních údajů a o volném pohybu těchto údajů a o zrušení směrnice 95/46/ES (obecné nařízení o ochraně osobních údajů) a se souvisejícími právními předpisy obsaženými v p</w:t>
      </w:r>
      <w:r w:rsidR="00524DDC">
        <w:rPr>
          <w:rFonts w:ascii="Calibri" w:hAnsi="Calibri" w:cs="Calibri"/>
          <w:sz w:val="22"/>
          <w:szCs w:val="24"/>
        </w:rPr>
        <w:t>rávním řádu ČR. Uživatel, jeho z</w:t>
      </w:r>
      <w:r w:rsidRPr="000C6B63">
        <w:rPr>
          <w:rFonts w:ascii="Calibri" w:hAnsi="Calibri" w:cs="Calibri"/>
          <w:sz w:val="22"/>
          <w:szCs w:val="24"/>
        </w:rPr>
        <w:t xml:space="preserve">ástupce a Poskytovatel služby </w:t>
      </w:r>
      <w:r w:rsidRPr="000C6B63">
        <w:rPr>
          <w:rFonts w:ascii="Calibri" w:hAnsi="Calibri" w:cs="Calibri"/>
          <w:color w:val="000000"/>
          <w:sz w:val="22"/>
          <w:szCs w:val="24"/>
        </w:rPr>
        <w:t xml:space="preserve">shodně prohlašují, že Uživatel byl seznámen s informacemi o jeho právech v souvislosti se zpracováním osobních údajů, které jsou </w:t>
      </w:r>
      <w:r w:rsidRPr="00450DE3">
        <w:rPr>
          <w:rFonts w:ascii="Calibri" w:hAnsi="Calibri" w:cs="Calibri"/>
          <w:color w:val="000000"/>
          <w:sz w:val="22"/>
          <w:szCs w:val="24"/>
        </w:rPr>
        <w:t>přílohou č. 3 Informace GDPR.</w:t>
      </w:r>
    </w:p>
    <w:p w:rsidR="00094C95" w:rsidRPr="0001789A" w:rsidRDefault="00094C95" w:rsidP="0001789A">
      <w:pPr>
        <w:numPr>
          <w:ilvl w:val="0"/>
          <w:numId w:val="3"/>
        </w:numPr>
        <w:suppressAutoHyphens/>
        <w:autoSpaceDE w:val="0"/>
        <w:ind w:left="284" w:hanging="284"/>
        <w:jc w:val="both"/>
        <w:rPr>
          <w:rFonts w:ascii="Calibri" w:hAnsi="Calibri" w:cs="Calibri"/>
          <w:sz w:val="22"/>
          <w:szCs w:val="24"/>
        </w:rPr>
      </w:pPr>
      <w:r w:rsidRPr="000C6B63">
        <w:rPr>
          <w:rFonts w:ascii="Calibri" w:hAnsi="Calibri" w:cs="Calibri"/>
          <w:sz w:val="22"/>
          <w:szCs w:val="24"/>
        </w:rPr>
        <w:t xml:space="preserve">Uživatel a jeho </w:t>
      </w:r>
      <w:r w:rsidR="00524DDC">
        <w:rPr>
          <w:rFonts w:ascii="Calibri" w:hAnsi="Calibri" w:cs="Calibri"/>
          <w:sz w:val="22"/>
          <w:szCs w:val="24"/>
        </w:rPr>
        <w:t>z</w:t>
      </w:r>
      <w:r w:rsidRPr="000C6B63">
        <w:rPr>
          <w:rFonts w:ascii="Calibri" w:hAnsi="Calibri" w:cs="Calibri"/>
          <w:sz w:val="22"/>
          <w:szCs w:val="24"/>
        </w:rPr>
        <w:t>ástupce má právo nahlížet do své osobní dokumentace bez práva ji upravovat.</w:t>
      </w:r>
    </w:p>
    <w:p w:rsidR="00094C95" w:rsidRPr="000C6B63" w:rsidRDefault="00094C95" w:rsidP="00094C95">
      <w:pPr>
        <w:ind w:left="720"/>
        <w:jc w:val="center"/>
        <w:rPr>
          <w:rFonts w:ascii="Calibri" w:hAnsi="Calibri" w:cs="Calibri"/>
          <w:b/>
          <w:color w:val="000000"/>
          <w:sz w:val="10"/>
          <w:szCs w:val="10"/>
        </w:rPr>
      </w:pPr>
    </w:p>
    <w:p w:rsidR="00094C95" w:rsidRPr="000C6B63" w:rsidRDefault="00094C95" w:rsidP="00094C95">
      <w:pPr>
        <w:ind w:left="720"/>
        <w:jc w:val="center"/>
        <w:rPr>
          <w:rFonts w:ascii="Calibri" w:hAnsi="Calibri" w:cs="Calibri"/>
          <w:b/>
          <w:color w:val="000000"/>
          <w:sz w:val="22"/>
          <w:szCs w:val="24"/>
        </w:rPr>
      </w:pPr>
      <w:r w:rsidRPr="000C6B63">
        <w:rPr>
          <w:rFonts w:ascii="Calibri" w:hAnsi="Calibri" w:cs="Calibri"/>
          <w:b/>
          <w:color w:val="000000"/>
          <w:sz w:val="22"/>
          <w:szCs w:val="24"/>
        </w:rPr>
        <w:t>X.</w:t>
      </w:r>
    </w:p>
    <w:p w:rsidR="00094C95" w:rsidRPr="000C6B63" w:rsidRDefault="00094C95" w:rsidP="00094C95">
      <w:pPr>
        <w:ind w:left="720"/>
        <w:jc w:val="center"/>
        <w:rPr>
          <w:rFonts w:ascii="Calibri" w:hAnsi="Calibri" w:cs="Calibri"/>
          <w:b/>
          <w:color w:val="000000"/>
          <w:sz w:val="22"/>
          <w:szCs w:val="24"/>
        </w:rPr>
      </w:pPr>
      <w:r w:rsidRPr="000C6B63">
        <w:rPr>
          <w:rFonts w:ascii="Calibri" w:hAnsi="Calibri" w:cs="Calibri"/>
          <w:b/>
          <w:color w:val="000000"/>
          <w:sz w:val="22"/>
          <w:szCs w:val="24"/>
        </w:rPr>
        <w:t>Výpovědní důvody a výpovědní lhůty</w:t>
      </w:r>
    </w:p>
    <w:p w:rsidR="00094C95" w:rsidRPr="000C6B63" w:rsidRDefault="00094C95" w:rsidP="00094C95">
      <w:pPr>
        <w:rPr>
          <w:rFonts w:ascii="Calibri" w:hAnsi="Calibri" w:cs="Calibri"/>
          <w:b/>
          <w:color w:val="000000"/>
          <w:szCs w:val="24"/>
        </w:rPr>
      </w:pPr>
      <w:r w:rsidRPr="000C6B63">
        <w:rPr>
          <w:rFonts w:ascii="Calibri" w:hAnsi="Calibri" w:cs="Calibri"/>
          <w:b/>
          <w:color w:val="000000"/>
          <w:szCs w:val="24"/>
        </w:rPr>
        <w:t xml:space="preserve">A. </w:t>
      </w:r>
      <w:r>
        <w:rPr>
          <w:rFonts w:ascii="Calibri" w:hAnsi="Calibri" w:cs="Calibri"/>
          <w:b/>
          <w:color w:val="000000"/>
          <w:szCs w:val="24"/>
        </w:rPr>
        <w:t>Ukončení</w:t>
      </w:r>
      <w:r w:rsidRPr="000C6B63">
        <w:rPr>
          <w:rFonts w:ascii="Calibri" w:hAnsi="Calibri" w:cs="Calibri"/>
          <w:b/>
          <w:color w:val="000000"/>
          <w:szCs w:val="24"/>
        </w:rPr>
        <w:t xml:space="preserve"> </w:t>
      </w:r>
      <w:r>
        <w:rPr>
          <w:rFonts w:ascii="Calibri" w:hAnsi="Calibri" w:cs="Calibri"/>
          <w:b/>
          <w:color w:val="000000"/>
          <w:szCs w:val="24"/>
        </w:rPr>
        <w:t xml:space="preserve">Smlouvy </w:t>
      </w:r>
      <w:r w:rsidRPr="000C6B63">
        <w:rPr>
          <w:rFonts w:ascii="Calibri" w:hAnsi="Calibri" w:cs="Calibri"/>
          <w:b/>
          <w:color w:val="000000"/>
          <w:szCs w:val="24"/>
        </w:rPr>
        <w:t xml:space="preserve">ze strany Uživatele: </w:t>
      </w:r>
    </w:p>
    <w:p w:rsidR="00094C95" w:rsidRPr="000C6B63" w:rsidRDefault="00094C95" w:rsidP="00094C95">
      <w:pPr>
        <w:numPr>
          <w:ilvl w:val="0"/>
          <w:numId w:val="4"/>
        </w:numPr>
        <w:suppressAutoHyphens/>
        <w:autoSpaceDE w:val="0"/>
        <w:ind w:left="284" w:hanging="284"/>
        <w:jc w:val="both"/>
        <w:rPr>
          <w:rFonts w:ascii="Calibri" w:hAnsi="Calibri" w:cs="Calibri"/>
          <w:color w:val="000000"/>
          <w:sz w:val="22"/>
          <w:szCs w:val="24"/>
        </w:rPr>
      </w:pPr>
      <w:r w:rsidRPr="000C6B63">
        <w:rPr>
          <w:rFonts w:ascii="Calibri" w:hAnsi="Calibri" w:cs="Calibri"/>
          <w:color w:val="000000"/>
          <w:sz w:val="22"/>
          <w:szCs w:val="24"/>
        </w:rPr>
        <w:t>Uživatel může vypovědět Smlouvu kdykoliv bez udání důvodu. Výpovědní lhůta pro výpověď Uživatelem činí 5 pracovních dní a počíná běžet následujícím dnem po podání výpovědi Poskytovateli.</w:t>
      </w:r>
      <w:r w:rsidRPr="000C6B63">
        <w:rPr>
          <w:rFonts w:ascii="Calibri" w:hAnsi="Calibri" w:cs="Calibri"/>
          <w:color w:val="000000"/>
          <w:sz w:val="18"/>
        </w:rPr>
        <w:t xml:space="preserve"> </w:t>
      </w:r>
    </w:p>
    <w:p w:rsidR="00094C95" w:rsidRPr="000C6B63" w:rsidRDefault="00094C95" w:rsidP="00094C95">
      <w:pPr>
        <w:numPr>
          <w:ilvl w:val="0"/>
          <w:numId w:val="4"/>
        </w:numPr>
        <w:suppressAutoHyphens/>
        <w:autoSpaceDE w:val="0"/>
        <w:ind w:left="284" w:hanging="284"/>
        <w:jc w:val="both"/>
        <w:rPr>
          <w:rFonts w:ascii="Calibri" w:hAnsi="Calibri" w:cs="Calibri"/>
          <w:color w:val="000000"/>
          <w:sz w:val="22"/>
          <w:szCs w:val="24"/>
        </w:rPr>
      </w:pPr>
      <w:r w:rsidRPr="000C6B63">
        <w:rPr>
          <w:rFonts w:ascii="Calibri" w:hAnsi="Calibri" w:cs="Calibri"/>
          <w:color w:val="000000"/>
          <w:sz w:val="22"/>
          <w:szCs w:val="24"/>
        </w:rPr>
        <w:t xml:space="preserve">Uživatel může Smlouvu ukončit dohodou s Poskytovatelem. Dohodu o ukončení Smlouvy lze akceptovat i v ústní formě. </w:t>
      </w:r>
    </w:p>
    <w:p w:rsidR="00094C95" w:rsidRPr="000C6B63" w:rsidRDefault="00094C95" w:rsidP="00094C95">
      <w:pPr>
        <w:rPr>
          <w:rFonts w:ascii="Calibri" w:hAnsi="Calibri" w:cs="Calibri"/>
          <w:b/>
          <w:color w:val="000000"/>
          <w:szCs w:val="24"/>
        </w:rPr>
      </w:pPr>
      <w:r w:rsidRPr="000C6B63">
        <w:rPr>
          <w:rFonts w:ascii="Calibri" w:hAnsi="Calibri" w:cs="Calibri"/>
          <w:b/>
          <w:color w:val="000000"/>
          <w:szCs w:val="24"/>
        </w:rPr>
        <w:t xml:space="preserve">B. </w:t>
      </w:r>
      <w:r>
        <w:rPr>
          <w:rFonts w:ascii="Calibri" w:hAnsi="Calibri" w:cs="Calibri"/>
          <w:b/>
          <w:color w:val="000000"/>
          <w:szCs w:val="24"/>
        </w:rPr>
        <w:t>Ukončení Smlouvy</w:t>
      </w:r>
      <w:r w:rsidRPr="000C6B63">
        <w:rPr>
          <w:rFonts w:ascii="Calibri" w:hAnsi="Calibri" w:cs="Calibri"/>
          <w:b/>
          <w:color w:val="000000"/>
          <w:szCs w:val="24"/>
        </w:rPr>
        <w:t xml:space="preserve"> ze strany Poskytovatele:</w:t>
      </w:r>
    </w:p>
    <w:p w:rsidR="00094C95" w:rsidRPr="000C6B63" w:rsidRDefault="00094C95" w:rsidP="00094C95">
      <w:pPr>
        <w:jc w:val="both"/>
        <w:rPr>
          <w:rFonts w:ascii="Calibri" w:hAnsi="Calibri" w:cs="Calibri"/>
          <w:color w:val="000000"/>
          <w:sz w:val="22"/>
          <w:szCs w:val="24"/>
        </w:rPr>
      </w:pPr>
      <w:r w:rsidRPr="000C6B63">
        <w:rPr>
          <w:rFonts w:ascii="Calibri" w:hAnsi="Calibri" w:cs="Calibri"/>
          <w:color w:val="000000"/>
          <w:sz w:val="22"/>
          <w:szCs w:val="24"/>
        </w:rPr>
        <w:t xml:space="preserve">Poskytovatel může Smlouvu vypovědět z těchto důvodů: </w:t>
      </w:r>
    </w:p>
    <w:p w:rsidR="00094C95" w:rsidRPr="000C6B63" w:rsidRDefault="00094C95" w:rsidP="00094C95">
      <w:pPr>
        <w:numPr>
          <w:ilvl w:val="0"/>
          <w:numId w:val="6"/>
        </w:numPr>
        <w:suppressAutoHyphens/>
        <w:autoSpaceDE w:val="0"/>
        <w:ind w:left="426"/>
        <w:jc w:val="both"/>
        <w:rPr>
          <w:rFonts w:ascii="Calibri" w:hAnsi="Calibri" w:cs="Calibri"/>
          <w:color w:val="000000"/>
          <w:sz w:val="22"/>
          <w:szCs w:val="24"/>
        </w:rPr>
      </w:pPr>
      <w:r w:rsidRPr="000C6B63">
        <w:rPr>
          <w:rFonts w:ascii="Calibri" w:hAnsi="Calibri" w:cs="Calibri"/>
          <w:color w:val="000000"/>
          <w:sz w:val="22"/>
          <w:szCs w:val="24"/>
        </w:rPr>
        <w:t>jestliže Uživatel hrubě porušuje své povinnosti vyplývající ze Smlouvy. Za hrubé porušení Smlouvy se považuje zejména:</w:t>
      </w:r>
    </w:p>
    <w:p w:rsidR="00094C95" w:rsidRPr="000C6B63" w:rsidRDefault="00094C95" w:rsidP="00094C95">
      <w:pPr>
        <w:numPr>
          <w:ilvl w:val="1"/>
          <w:numId w:val="6"/>
        </w:numPr>
        <w:suppressAutoHyphens/>
        <w:autoSpaceDE w:val="0"/>
        <w:ind w:left="709"/>
        <w:jc w:val="both"/>
        <w:rPr>
          <w:rFonts w:ascii="Calibri" w:hAnsi="Calibri" w:cs="Calibri"/>
          <w:color w:val="000000"/>
          <w:sz w:val="22"/>
          <w:szCs w:val="24"/>
        </w:rPr>
      </w:pPr>
      <w:r w:rsidRPr="000C6B63">
        <w:rPr>
          <w:rFonts w:ascii="Calibri" w:hAnsi="Calibri" w:cs="Calibri"/>
          <w:color w:val="000000"/>
          <w:sz w:val="22"/>
          <w:szCs w:val="24"/>
        </w:rPr>
        <w:t xml:space="preserve">jestliže Uživatel nezaplatil úhradu řádně a včas, podle článku VI. této Smlouvy, byl-li Uživatel na tuto skutečnost písemně upozorněn vedoucí </w:t>
      </w:r>
      <w:r>
        <w:rPr>
          <w:rFonts w:ascii="Calibri" w:hAnsi="Calibri" w:cs="Calibri"/>
          <w:color w:val="000000"/>
          <w:sz w:val="22"/>
          <w:szCs w:val="24"/>
        </w:rPr>
        <w:t>DS</w:t>
      </w:r>
      <w:r w:rsidRPr="000C6B63">
        <w:rPr>
          <w:rFonts w:ascii="Calibri" w:hAnsi="Calibri" w:cs="Calibri"/>
          <w:color w:val="000000"/>
          <w:sz w:val="22"/>
          <w:szCs w:val="24"/>
        </w:rPr>
        <w:t xml:space="preserve"> a nekonal. </w:t>
      </w:r>
    </w:p>
    <w:p w:rsidR="00094C95" w:rsidRPr="000C6B63" w:rsidRDefault="00094C95" w:rsidP="00094C95">
      <w:pPr>
        <w:numPr>
          <w:ilvl w:val="1"/>
          <w:numId w:val="6"/>
        </w:numPr>
        <w:suppressAutoHyphens/>
        <w:autoSpaceDE w:val="0"/>
        <w:ind w:left="709"/>
        <w:jc w:val="both"/>
        <w:rPr>
          <w:rFonts w:ascii="Calibri" w:hAnsi="Calibri" w:cs="Calibri"/>
          <w:color w:val="000000"/>
          <w:sz w:val="22"/>
          <w:szCs w:val="24"/>
        </w:rPr>
      </w:pPr>
      <w:r w:rsidRPr="000C6B63">
        <w:rPr>
          <w:rFonts w:ascii="Calibri" w:hAnsi="Calibri" w:cs="Calibri"/>
          <w:color w:val="000000"/>
          <w:sz w:val="22"/>
          <w:szCs w:val="24"/>
        </w:rPr>
        <w:t xml:space="preserve">jestliže Uživatel opakovaně, myšleno 3x za dobu 3 měsíců, dostal písemné upozornění od sociálního pracovníka </w:t>
      </w:r>
      <w:r>
        <w:rPr>
          <w:rFonts w:ascii="Calibri" w:hAnsi="Calibri" w:cs="Calibri"/>
          <w:color w:val="000000"/>
          <w:sz w:val="22"/>
          <w:szCs w:val="24"/>
        </w:rPr>
        <w:t>DS</w:t>
      </w:r>
      <w:r w:rsidRPr="000C6B63">
        <w:rPr>
          <w:rFonts w:ascii="Calibri" w:hAnsi="Calibri" w:cs="Calibri"/>
          <w:color w:val="000000"/>
          <w:sz w:val="22"/>
          <w:szCs w:val="24"/>
        </w:rPr>
        <w:t xml:space="preserve"> za porušování vnitřních pravidel.</w:t>
      </w:r>
    </w:p>
    <w:p w:rsidR="00094C95" w:rsidRPr="000C6B63" w:rsidRDefault="00094C95" w:rsidP="00094C95">
      <w:pPr>
        <w:numPr>
          <w:ilvl w:val="1"/>
          <w:numId w:val="6"/>
        </w:numPr>
        <w:suppressAutoHyphens/>
        <w:autoSpaceDE w:val="0"/>
        <w:ind w:left="709"/>
        <w:jc w:val="both"/>
        <w:rPr>
          <w:rFonts w:ascii="Calibri" w:hAnsi="Calibri" w:cs="Calibri"/>
          <w:color w:val="000000"/>
          <w:sz w:val="22"/>
          <w:szCs w:val="24"/>
        </w:rPr>
      </w:pPr>
      <w:r w:rsidRPr="000C6B63">
        <w:rPr>
          <w:rFonts w:ascii="Calibri" w:hAnsi="Calibri" w:cs="Calibri"/>
          <w:color w:val="000000"/>
          <w:sz w:val="22"/>
          <w:szCs w:val="24"/>
        </w:rPr>
        <w:t>jestliže Uživatel se chová k pracovníkovi nebo jiným Uživatelům způsobem, jehož záměr nebo důsledek vede ke snížení důstojnosti fyzické osoby nebo k vytváření nepřátelského, ponižujícího nebo zneklidňujícího prostředí,</w:t>
      </w:r>
    </w:p>
    <w:p w:rsidR="00094C95" w:rsidRPr="000C6B63" w:rsidRDefault="00094C95"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 xml:space="preserve">2. pokud Uživatel nevyužívá služeb </w:t>
      </w:r>
      <w:r>
        <w:rPr>
          <w:rFonts w:ascii="Calibri" w:hAnsi="Calibri" w:cs="Calibri"/>
          <w:color w:val="000000"/>
          <w:sz w:val="22"/>
          <w:szCs w:val="24"/>
        </w:rPr>
        <w:t>DS</w:t>
      </w:r>
      <w:r w:rsidRPr="000C6B63">
        <w:rPr>
          <w:rFonts w:ascii="Calibri" w:hAnsi="Calibri" w:cs="Calibri"/>
          <w:color w:val="000000"/>
          <w:sz w:val="22"/>
          <w:szCs w:val="24"/>
        </w:rPr>
        <w:t xml:space="preserve"> po dobu pěti kalendářních let,</w:t>
      </w:r>
    </w:p>
    <w:p w:rsidR="00094C95" w:rsidRPr="000C6B63" w:rsidRDefault="00094C95"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3. kdy Poskytovatel nebude nadále poskytovat sociální službu, která je předmětem této smlouvy o poskytnutí sociální služby,</w:t>
      </w:r>
    </w:p>
    <w:p w:rsidR="00094C95" w:rsidRPr="000C6B63" w:rsidRDefault="00094C95"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 xml:space="preserve">4. nepřistoupí-li Uživatel na změnu úhrady za poskytování sociálních služeb v </w:t>
      </w:r>
      <w:r>
        <w:rPr>
          <w:rFonts w:ascii="Calibri" w:hAnsi="Calibri" w:cs="Calibri"/>
          <w:color w:val="000000"/>
          <w:sz w:val="22"/>
          <w:szCs w:val="24"/>
        </w:rPr>
        <w:t>DS</w:t>
      </w:r>
      <w:r w:rsidRPr="000C6B63">
        <w:rPr>
          <w:rFonts w:ascii="Calibri" w:hAnsi="Calibri" w:cs="Calibri"/>
          <w:color w:val="000000"/>
          <w:sz w:val="22"/>
          <w:szCs w:val="24"/>
        </w:rPr>
        <w:t xml:space="preserve">, došlo-li ke změnám, které mají vliv na úhradu, </w:t>
      </w:r>
    </w:p>
    <w:p w:rsidR="00094C95" w:rsidRPr="000C6B63" w:rsidRDefault="00094C95"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 xml:space="preserve">5. jestliže se změní zdravotní nebo sociální stav Uživatele a kdy přestane odpovídat cílové skupině definované ve vnitřních předpisech pro poskytování služeb </w:t>
      </w:r>
      <w:r>
        <w:rPr>
          <w:rFonts w:ascii="Calibri" w:hAnsi="Calibri" w:cs="Calibri"/>
          <w:color w:val="000000"/>
          <w:sz w:val="22"/>
          <w:szCs w:val="24"/>
        </w:rPr>
        <w:t>DS</w:t>
      </w:r>
      <w:r w:rsidRPr="000C6B63">
        <w:rPr>
          <w:rFonts w:ascii="Calibri" w:hAnsi="Calibri" w:cs="Calibri"/>
          <w:color w:val="000000"/>
          <w:sz w:val="22"/>
          <w:szCs w:val="24"/>
        </w:rPr>
        <w:t>,</w:t>
      </w:r>
    </w:p>
    <w:p w:rsidR="00094C95" w:rsidRPr="000C6B63" w:rsidRDefault="00094C95"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lastRenderedPageBreak/>
        <w:t xml:space="preserve">6. pokud je Uživatel vůči pracovníkovi </w:t>
      </w:r>
      <w:r>
        <w:rPr>
          <w:rFonts w:ascii="Calibri" w:hAnsi="Calibri" w:cs="Calibri"/>
          <w:color w:val="000000"/>
          <w:sz w:val="22"/>
          <w:szCs w:val="24"/>
        </w:rPr>
        <w:t>DS</w:t>
      </w:r>
      <w:r w:rsidRPr="000C6B63">
        <w:rPr>
          <w:rFonts w:ascii="Calibri" w:hAnsi="Calibri" w:cs="Calibri"/>
          <w:color w:val="000000"/>
          <w:sz w:val="22"/>
          <w:szCs w:val="24"/>
        </w:rPr>
        <w:t xml:space="preserve"> nebo jinému </w:t>
      </w:r>
      <w:r w:rsidR="00DA084E">
        <w:rPr>
          <w:rFonts w:ascii="Calibri" w:hAnsi="Calibri" w:cs="Calibri"/>
          <w:color w:val="000000"/>
          <w:sz w:val="22"/>
          <w:szCs w:val="24"/>
        </w:rPr>
        <w:t>uživateli</w:t>
      </w:r>
      <w:r w:rsidRPr="000C6B63">
        <w:rPr>
          <w:rFonts w:ascii="Calibri" w:hAnsi="Calibri" w:cs="Calibri"/>
          <w:color w:val="000000"/>
          <w:sz w:val="22"/>
          <w:szCs w:val="24"/>
        </w:rPr>
        <w:t xml:space="preserve"> agresivní a kdy je fyzicky napadl nebo je opakovaně napadá ústně (vulgarity, vyhrožování) a kdy </w:t>
      </w:r>
      <w:r>
        <w:rPr>
          <w:rFonts w:ascii="Calibri" w:hAnsi="Calibri" w:cs="Calibri"/>
          <w:color w:val="000000"/>
          <w:sz w:val="22"/>
          <w:szCs w:val="24"/>
        </w:rPr>
        <w:t>Uživatel</w:t>
      </w:r>
      <w:r w:rsidRPr="000C6B63">
        <w:rPr>
          <w:rFonts w:ascii="Calibri" w:hAnsi="Calibri" w:cs="Calibri"/>
          <w:color w:val="000000"/>
          <w:sz w:val="22"/>
          <w:szCs w:val="24"/>
        </w:rPr>
        <w:t xml:space="preserve"> fyzicky napadne jiné osoby v prostorách Farní charity Karlovy Vary. </w:t>
      </w:r>
    </w:p>
    <w:p w:rsidR="00094C95" w:rsidRPr="000C6B63" w:rsidRDefault="00094C95" w:rsidP="00094C95">
      <w:pPr>
        <w:ind w:left="284" w:hanging="284"/>
        <w:jc w:val="both"/>
        <w:rPr>
          <w:rFonts w:ascii="Calibri" w:hAnsi="Calibri" w:cs="Calibri"/>
          <w:sz w:val="22"/>
          <w:szCs w:val="24"/>
        </w:rPr>
      </w:pPr>
      <w:r w:rsidRPr="000C6B63">
        <w:rPr>
          <w:rFonts w:ascii="Calibri" w:hAnsi="Calibri" w:cs="Calibri"/>
          <w:color w:val="000000"/>
          <w:sz w:val="22"/>
          <w:szCs w:val="24"/>
        </w:rPr>
        <w:t xml:space="preserve">7. Výpovědní lhůta pro výpověď danou Poskytovatelem z důvodů uvedených v části B odst. 1 až 5 tohoto článku činí 7 dní a počíná běžet dnem ode dne, v němž byla tato výpověď </w:t>
      </w:r>
      <w:r w:rsidR="00DA084E">
        <w:rPr>
          <w:rFonts w:ascii="Calibri" w:hAnsi="Calibri" w:cs="Calibri"/>
          <w:color w:val="000000"/>
          <w:sz w:val="22"/>
          <w:szCs w:val="24"/>
        </w:rPr>
        <w:t>Uživateli</w:t>
      </w:r>
      <w:r w:rsidRPr="000C6B63">
        <w:rPr>
          <w:rFonts w:ascii="Calibri" w:hAnsi="Calibri" w:cs="Calibri"/>
          <w:color w:val="000000"/>
          <w:sz w:val="22"/>
          <w:szCs w:val="24"/>
        </w:rPr>
        <w:t xml:space="preserve"> nebo </w:t>
      </w:r>
      <w:r w:rsidRPr="000C6B63">
        <w:rPr>
          <w:rFonts w:ascii="Calibri" w:hAnsi="Calibri" w:cs="Calibri"/>
          <w:sz w:val="22"/>
          <w:szCs w:val="24"/>
        </w:rPr>
        <w:t>písemně doručena.</w:t>
      </w:r>
    </w:p>
    <w:p w:rsidR="00094C95" w:rsidRPr="000C6B63" w:rsidRDefault="00094C95" w:rsidP="00094C95">
      <w:pPr>
        <w:ind w:left="284" w:hanging="284"/>
        <w:jc w:val="both"/>
        <w:rPr>
          <w:rFonts w:ascii="Calibri" w:hAnsi="Calibri" w:cs="Calibri"/>
          <w:sz w:val="22"/>
          <w:szCs w:val="24"/>
        </w:rPr>
      </w:pPr>
      <w:r w:rsidRPr="000C6B63">
        <w:rPr>
          <w:rFonts w:ascii="Calibri" w:hAnsi="Calibri" w:cs="Calibri"/>
          <w:sz w:val="22"/>
          <w:szCs w:val="24"/>
        </w:rPr>
        <w:t xml:space="preserve">8. Výpovědní lhůta pro výpověď danou Poskytovatelem z důvodů uvedených v části B odst. 6 tohoto článku je okamžitá, tzn. s účinností ihned. </w:t>
      </w:r>
    </w:p>
    <w:p w:rsidR="00094C95" w:rsidRPr="000C6B63" w:rsidRDefault="00094C95"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 xml:space="preserve">9. Vypovězení se činí ve formě zaslaného doporučeného dopisu na adresu trvalého pobytu nebo osobním předáním. Pokud adresát odmítne výpověď převzít, platí, že výpověď je doručena dnem tohoto odmítnutí – o tom se učiní záznam do dokumentace Uživatele. </w:t>
      </w:r>
    </w:p>
    <w:p w:rsidR="00094C95" w:rsidRPr="000C6B63" w:rsidRDefault="00094C95" w:rsidP="00094C95">
      <w:pPr>
        <w:ind w:left="284" w:hanging="284"/>
        <w:jc w:val="both"/>
        <w:rPr>
          <w:rFonts w:ascii="Calibri" w:hAnsi="Calibri" w:cs="Calibri"/>
          <w:color w:val="000000"/>
          <w:sz w:val="22"/>
          <w:szCs w:val="24"/>
        </w:rPr>
      </w:pPr>
      <w:r w:rsidRPr="000C6B63">
        <w:rPr>
          <w:rFonts w:ascii="Calibri" w:hAnsi="Calibri" w:cs="Calibri"/>
          <w:color w:val="000000"/>
          <w:sz w:val="22"/>
          <w:szCs w:val="24"/>
        </w:rPr>
        <w:t xml:space="preserve">10. Uživatel je srozuměn s tím, že pokud v den ukončení platnosti Smlouvy neodnese svůj majetek z prostor služby </w:t>
      </w:r>
      <w:r>
        <w:rPr>
          <w:rFonts w:ascii="Calibri" w:hAnsi="Calibri" w:cs="Calibri"/>
          <w:color w:val="000000"/>
          <w:sz w:val="22"/>
          <w:szCs w:val="24"/>
        </w:rPr>
        <w:t>DS</w:t>
      </w:r>
      <w:r w:rsidRPr="000C6B63">
        <w:rPr>
          <w:rFonts w:ascii="Calibri" w:hAnsi="Calibri" w:cs="Calibri"/>
          <w:color w:val="000000"/>
          <w:sz w:val="22"/>
          <w:szCs w:val="24"/>
        </w:rPr>
        <w:t xml:space="preserve">, bude s tímto majetkem nakládáno v souladu s vnitřními pravidly. </w:t>
      </w:r>
    </w:p>
    <w:p w:rsidR="00094C95" w:rsidRDefault="00094C95" w:rsidP="00094C95">
      <w:pPr>
        <w:jc w:val="center"/>
        <w:rPr>
          <w:rFonts w:ascii="Calibri" w:hAnsi="Calibri" w:cs="Calibri"/>
          <w:b/>
          <w:sz w:val="22"/>
          <w:szCs w:val="24"/>
        </w:rPr>
      </w:pPr>
    </w:p>
    <w:p w:rsidR="00094C95" w:rsidRPr="000C6B63" w:rsidRDefault="00094C95" w:rsidP="00094C95">
      <w:pPr>
        <w:jc w:val="center"/>
        <w:rPr>
          <w:rFonts w:ascii="Calibri" w:hAnsi="Calibri" w:cs="Calibri"/>
          <w:b/>
          <w:sz w:val="22"/>
          <w:szCs w:val="24"/>
        </w:rPr>
      </w:pPr>
      <w:r w:rsidRPr="000C6B63">
        <w:rPr>
          <w:rFonts w:ascii="Calibri" w:hAnsi="Calibri" w:cs="Calibri"/>
          <w:b/>
          <w:sz w:val="22"/>
          <w:szCs w:val="24"/>
        </w:rPr>
        <w:t>IX.</w:t>
      </w:r>
    </w:p>
    <w:p w:rsidR="00094C95" w:rsidRPr="000C6B63" w:rsidRDefault="00094C95" w:rsidP="00094C95">
      <w:pPr>
        <w:jc w:val="center"/>
        <w:rPr>
          <w:rFonts w:ascii="Calibri" w:hAnsi="Calibri" w:cs="Calibri"/>
          <w:b/>
          <w:sz w:val="22"/>
          <w:szCs w:val="24"/>
        </w:rPr>
      </w:pPr>
      <w:r w:rsidRPr="000C6B63">
        <w:rPr>
          <w:rFonts w:ascii="Calibri" w:hAnsi="Calibri" w:cs="Calibri"/>
          <w:b/>
          <w:sz w:val="22"/>
          <w:szCs w:val="24"/>
        </w:rPr>
        <w:t>Společná a závěrečná ustanovení</w:t>
      </w:r>
    </w:p>
    <w:p w:rsidR="00094C95" w:rsidRPr="000C6B63" w:rsidRDefault="00094C95" w:rsidP="00094C95">
      <w:pPr>
        <w:numPr>
          <w:ilvl w:val="0"/>
          <w:numId w:val="5"/>
        </w:numPr>
        <w:suppressAutoHyphens/>
        <w:autoSpaceDE w:val="0"/>
        <w:ind w:left="284" w:hanging="284"/>
        <w:jc w:val="both"/>
        <w:rPr>
          <w:rFonts w:ascii="Calibri" w:hAnsi="Calibri" w:cs="Calibri"/>
          <w:sz w:val="22"/>
          <w:szCs w:val="24"/>
        </w:rPr>
      </w:pPr>
      <w:r w:rsidRPr="000C6B63">
        <w:rPr>
          <w:rFonts w:ascii="Calibri" w:hAnsi="Calibri" w:cs="Calibri"/>
          <w:sz w:val="22"/>
          <w:szCs w:val="24"/>
        </w:rPr>
        <w:t>Uživatel</w:t>
      </w:r>
      <w:r>
        <w:rPr>
          <w:rFonts w:ascii="Calibri" w:hAnsi="Calibri" w:cs="Calibri"/>
          <w:sz w:val="22"/>
          <w:szCs w:val="24"/>
        </w:rPr>
        <w:t xml:space="preserve"> nese i po ukončení služby</w:t>
      </w:r>
      <w:r w:rsidRPr="000C6B63">
        <w:rPr>
          <w:rFonts w:ascii="Calibri" w:hAnsi="Calibri" w:cs="Calibri"/>
          <w:sz w:val="22"/>
          <w:szCs w:val="24"/>
        </w:rPr>
        <w:t xml:space="preserve"> odpovědnost za případné nedoplatky za poskytovanou sociální službu a poškozený či nevrácený majetek služby. Uživatel je povinen tyto dluhy vyrovnat nejpozději do jednoho měsíce po svém odchodu z </w:t>
      </w:r>
      <w:r>
        <w:rPr>
          <w:rFonts w:ascii="Calibri" w:hAnsi="Calibri" w:cs="Calibri"/>
          <w:sz w:val="22"/>
          <w:szCs w:val="24"/>
        </w:rPr>
        <w:t>DS</w:t>
      </w:r>
      <w:r w:rsidRPr="000C6B63">
        <w:rPr>
          <w:rFonts w:ascii="Calibri" w:hAnsi="Calibri" w:cs="Calibri"/>
          <w:sz w:val="22"/>
          <w:szCs w:val="24"/>
        </w:rPr>
        <w:t xml:space="preserve">, pokud není dohodnuto jinak. </w:t>
      </w:r>
    </w:p>
    <w:p w:rsidR="00094C95" w:rsidRPr="000C6B63" w:rsidRDefault="00094C95" w:rsidP="00094C95">
      <w:pPr>
        <w:numPr>
          <w:ilvl w:val="0"/>
          <w:numId w:val="5"/>
        </w:numPr>
        <w:suppressAutoHyphens/>
        <w:autoSpaceDE w:val="0"/>
        <w:ind w:left="284" w:hanging="284"/>
        <w:jc w:val="both"/>
        <w:rPr>
          <w:rFonts w:ascii="Calibri" w:hAnsi="Calibri" w:cs="Calibri"/>
          <w:sz w:val="22"/>
          <w:szCs w:val="24"/>
        </w:rPr>
      </w:pPr>
      <w:r w:rsidRPr="000C6B63">
        <w:rPr>
          <w:rFonts w:ascii="Calibri" w:hAnsi="Calibri" w:cs="Calibri"/>
          <w:sz w:val="22"/>
          <w:szCs w:val="24"/>
        </w:rPr>
        <w:t>Uživatel bere na vědomí, že po uplynutí této doby budou pohledávky nebo škody vymáhány soudní cestou.</w:t>
      </w:r>
    </w:p>
    <w:p w:rsidR="00094C95" w:rsidRPr="000C6B63" w:rsidRDefault="00094C95" w:rsidP="00094C95">
      <w:pPr>
        <w:numPr>
          <w:ilvl w:val="0"/>
          <w:numId w:val="5"/>
        </w:numPr>
        <w:suppressAutoHyphens/>
        <w:autoSpaceDE w:val="0"/>
        <w:ind w:left="284" w:hanging="284"/>
        <w:jc w:val="both"/>
        <w:rPr>
          <w:rFonts w:ascii="Calibri" w:hAnsi="Calibri" w:cs="Calibri"/>
          <w:sz w:val="22"/>
          <w:szCs w:val="24"/>
        </w:rPr>
      </w:pPr>
      <w:r w:rsidRPr="000C6B63">
        <w:rPr>
          <w:rFonts w:ascii="Calibri" w:hAnsi="Calibri" w:cs="Calibri"/>
          <w:sz w:val="22"/>
          <w:szCs w:val="24"/>
        </w:rPr>
        <w:t>Veškeré změny a dodatky mohou být učiněny po dohodě obou smluvních stran formou písemných dodatků k této smlouvě, které se stanou její nedílnou součástí.</w:t>
      </w:r>
    </w:p>
    <w:p w:rsidR="00094C95" w:rsidRPr="000C6B63" w:rsidRDefault="00094C95" w:rsidP="00094C95">
      <w:pPr>
        <w:numPr>
          <w:ilvl w:val="0"/>
          <w:numId w:val="5"/>
        </w:numPr>
        <w:suppressAutoHyphens/>
        <w:autoSpaceDE w:val="0"/>
        <w:ind w:left="284" w:hanging="284"/>
        <w:jc w:val="both"/>
        <w:rPr>
          <w:rFonts w:ascii="Calibri" w:hAnsi="Calibri" w:cs="Calibri"/>
          <w:sz w:val="22"/>
          <w:szCs w:val="24"/>
        </w:rPr>
      </w:pPr>
      <w:r w:rsidRPr="000C6B63">
        <w:rPr>
          <w:rFonts w:ascii="Calibri" w:hAnsi="Calibri" w:cs="Calibri"/>
          <w:sz w:val="22"/>
          <w:szCs w:val="24"/>
        </w:rPr>
        <w:t xml:space="preserve">Právní vztahy touto smlouvou neupravené se řídí ustanoveními zákona č. 89/2012 Sb., nový občanský zákoník, ve znění pozdějších předpisů. </w:t>
      </w:r>
    </w:p>
    <w:p w:rsidR="00094C95" w:rsidRPr="000C6B63" w:rsidRDefault="00094C95" w:rsidP="00094C95">
      <w:pPr>
        <w:numPr>
          <w:ilvl w:val="0"/>
          <w:numId w:val="5"/>
        </w:numPr>
        <w:suppressAutoHyphens/>
        <w:autoSpaceDE w:val="0"/>
        <w:ind w:left="284" w:hanging="284"/>
        <w:jc w:val="both"/>
        <w:rPr>
          <w:rFonts w:ascii="Calibri" w:hAnsi="Calibri" w:cs="Calibri"/>
          <w:color w:val="000000"/>
          <w:sz w:val="22"/>
          <w:szCs w:val="24"/>
        </w:rPr>
      </w:pPr>
      <w:r w:rsidRPr="000C6B63">
        <w:rPr>
          <w:rFonts w:ascii="Calibri" w:hAnsi="Calibri" w:cs="Calibri"/>
          <w:color w:val="000000"/>
          <w:sz w:val="22"/>
          <w:szCs w:val="24"/>
        </w:rPr>
        <w:t xml:space="preserve">Smlouva je vyhotovena </w:t>
      </w:r>
      <w:r w:rsidRPr="002660B7">
        <w:rPr>
          <w:rFonts w:ascii="Calibri" w:hAnsi="Calibri" w:cs="Calibri"/>
          <w:sz w:val="22"/>
          <w:szCs w:val="24"/>
        </w:rPr>
        <w:t>ve dvou exemplářích</w:t>
      </w:r>
      <w:r w:rsidRPr="000C6B63">
        <w:rPr>
          <w:rFonts w:ascii="Calibri" w:hAnsi="Calibri" w:cs="Calibri"/>
          <w:color w:val="000000"/>
          <w:sz w:val="22"/>
          <w:szCs w:val="24"/>
        </w:rPr>
        <w:t xml:space="preserve"> s platností originálu. Každá smluvní strana obdrží jedno vyhotovení.</w:t>
      </w:r>
    </w:p>
    <w:p w:rsidR="00094C95" w:rsidRPr="000C6B63" w:rsidRDefault="00094C95" w:rsidP="00094C95">
      <w:pPr>
        <w:numPr>
          <w:ilvl w:val="0"/>
          <w:numId w:val="5"/>
        </w:numPr>
        <w:suppressAutoHyphens/>
        <w:autoSpaceDE w:val="0"/>
        <w:ind w:left="284" w:hanging="284"/>
        <w:jc w:val="both"/>
        <w:rPr>
          <w:rFonts w:ascii="Calibri" w:hAnsi="Calibri" w:cs="Calibri"/>
          <w:color w:val="000000"/>
          <w:sz w:val="22"/>
          <w:szCs w:val="24"/>
        </w:rPr>
      </w:pPr>
      <w:r w:rsidRPr="000C6B63">
        <w:rPr>
          <w:rFonts w:ascii="Calibri" w:hAnsi="Calibri" w:cs="Calibri"/>
          <w:color w:val="000000"/>
          <w:sz w:val="22"/>
          <w:szCs w:val="24"/>
        </w:rPr>
        <w:t>Smluvní strany prohlašují, že Smlouva vyjadřuje jejich pravou a svobodnou vůli a že Smlouvu uzavřely vážně, určitě, nikoliv v tísni, ani za nápadně nevýhodných podmínek.</w:t>
      </w:r>
    </w:p>
    <w:p w:rsidR="00094C95" w:rsidRPr="002660B7" w:rsidRDefault="00094C95" w:rsidP="00094C95">
      <w:pPr>
        <w:numPr>
          <w:ilvl w:val="0"/>
          <w:numId w:val="5"/>
        </w:numPr>
        <w:suppressAutoHyphens/>
        <w:autoSpaceDE w:val="0"/>
        <w:ind w:left="284" w:hanging="284"/>
        <w:jc w:val="both"/>
        <w:rPr>
          <w:rFonts w:ascii="Calibri" w:hAnsi="Calibri" w:cs="Calibri"/>
          <w:sz w:val="22"/>
          <w:szCs w:val="24"/>
        </w:rPr>
      </w:pPr>
      <w:r w:rsidRPr="002660B7">
        <w:rPr>
          <w:rFonts w:ascii="Calibri" w:hAnsi="Calibri" w:cs="Calibri"/>
          <w:sz w:val="22"/>
          <w:szCs w:val="24"/>
        </w:rPr>
        <w:t>Touto Smlouvou se ruší veškerá předchozí ujednání mezi Poskytovatelem a Uživatelem.</w:t>
      </w:r>
    </w:p>
    <w:p w:rsidR="00094C95" w:rsidRPr="00336E58" w:rsidRDefault="00094C95" w:rsidP="00094C95">
      <w:pPr>
        <w:jc w:val="both"/>
        <w:rPr>
          <w:rFonts w:ascii="Calibri" w:hAnsi="Calibri" w:cs="Calibri"/>
          <w:sz w:val="10"/>
          <w:szCs w:val="10"/>
        </w:rPr>
      </w:pPr>
    </w:p>
    <w:p w:rsidR="00094C95" w:rsidRPr="000C6B63" w:rsidRDefault="00094C95" w:rsidP="00094C95">
      <w:pPr>
        <w:jc w:val="both"/>
        <w:rPr>
          <w:rFonts w:ascii="Calibri" w:hAnsi="Calibri" w:cs="Calibri"/>
          <w:b/>
          <w:sz w:val="22"/>
          <w:szCs w:val="24"/>
        </w:rPr>
      </w:pPr>
      <w:r w:rsidRPr="000C6B63">
        <w:rPr>
          <w:rFonts w:ascii="Calibri" w:hAnsi="Calibri" w:cs="Calibri"/>
          <w:b/>
          <w:sz w:val="22"/>
          <w:szCs w:val="24"/>
        </w:rPr>
        <w:t>Seznam příloh:</w:t>
      </w:r>
    </w:p>
    <w:p w:rsidR="00094C95" w:rsidRPr="000C6B63" w:rsidRDefault="00094C95" w:rsidP="00094C95">
      <w:pPr>
        <w:jc w:val="both"/>
        <w:rPr>
          <w:rFonts w:ascii="Calibri" w:hAnsi="Calibri" w:cs="Calibri"/>
          <w:sz w:val="22"/>
          <w:szCs w:val="24"/>
        </w:rPr>
      </w:pPr>
      <w:r w:rsidRPr="000C6B63">
        <w:rPr>
          <w:rFonts w:ascii="Calibri" w:hAnsi="Calibri" w:cs="Calibri"/>
          <w:sz w:val="22"/>
          <w:szCs w:val="24"/>
        </w:rPr>
        <w:t>Příloha č. 1: Rozsah služby</w:t>
      </w:r>
    </w:p>
    <w:p w:rsidR="00094C95" w:rsidRPr="000C6B63" w:rsidRDefault="00094C95" w:rsidP="00094C95">
      <w:pPr>
        <w:jc w:val="both"/>
        <w:rPr>
          <w:rFonts w:ascii="Calibri" w:hAnsi="Calibri" w:cs="Calibri"/>
          <w:sz w:val="22"/>
          <w:szCs w:val="24"/>
        </w:rPr>
      </w:pPr>
      <w:r w:rsidRPr="000C6B63">
        <w:rPr>
          <w:rFonts w:ascii="Calibri" w:hAnsi="Calibri" w:cs="Calibri"/>
          <w:sz w:val="22"/>
          <w:szCs w:val="24"/>
        </w:rPr>
        <w:t xml:space="preserve">Příloha č. 2: </w:t>
      </w:r>
      <w:r>
        <w:rPr>
          <w:rFonts w:ascii="Calibri" w:hAnsi="Calibri" w:cs="Calibri"/>
          <w:sz w:val="22"/>
          <w:szCs w:val="24"/>
        </w:rPr>
        <w:t xml:space="preserve">Pravidla a </w:t>
      </w:r>
      <w:r w:rsidRPr="000C6B63">
        <w:rPr>
          <w:rFonts w:ascii="Calibri" w:hAnsi="Calibri" w:cs="Calibri"/>
          <w:sz w:val="22"/>
          <w:szCs w:val="24"/>
        </w:rPr>
        <w:t>Ceník</w:t>
      </w:r>
    </w:p>
    <w:p w:rsidR="00094C95" w:rsidRPr="000C6B63" w:rsidRDefault="00094C95" w:rsidP="00094C95">
      <w:pPr>
        <w:jc w:val="both"/>
        <w:rPr>
          <w:rFonts w:ascii="Calibri" w:hAnsi="Calibri" w:cs="Calibri"/>
          <w:sz w:val="22"/>
          <w:szCs w:val="24"/>
        </w:rPr>
      </w:pPr>
      <w:r w:rsidRPr="004F1FE7">
        <w:rPr>
          <w:rFonts w:ascii="Calibri" w:hAnsi="Calibri" w:cs="Calibri"/>
          <w:sz w:val="22"/>
          <w:szCs w:val="24"/>
        </w:rPr>
        <w:t>Příloha č. 3: Informace GDPR</w:t>
      </w:r>
    </w:p>
    <w:p w:rsidR="00094C95" w:rsidRPr="00336E58" w:rsidRDefault="00094C95" w:rsidP="00094C95">
      <w:pPr>
        <w:jc w:val="both"/>
        <w:rPr>
          <w:rFonts w:ascii="Calibri" w:hAnsi="Calibri" w:cs="Calibri"/>
          <w:sz w:val="10"/>
          <w:szCs w:val="10"/>
        </w:rPr>
      </w:pPr>
    </w:p>
    <w:p w:rsidR="00094C95" w:rsidRPr="000C6B63" w:rsidRDefault="00094C95" w:rsidP="00094C95">
      <w:pPr>
        <w:rPr>
          <w:rFonts w:ascii="Calibri" w:hAnsi="Calibri" w:cs="Calibri"/>
          <w:sz w:val="22"/>
          <w:szCs w:val="24"/>
        </w:rPr>
      </w:pPr>
      <w:r w:rsidRPr="000C6B63">
        <w:rPr>
          <w:rFonts w:ascii="Calibri" w:hAnsi="Calibri" w:cs="Calibri"/>
          <w:sz w:val="22"/>
          <w:szCs w:val="24"/>
        </w:rPr>
        <w:t>V</w:t>
      </w:r>
      <w:r w:rsidR="0001789A">
        <w:rPr>
          <w:rFonts w:ascii="Calibri" w:hAnsi="Calibri" w:cs="Calibri"/>
          <w:sz w:val="22"/>
          <w:szCs w:val="24"/>
        </w:rPr>
        <w:t xml:space="preserve"> Karlových Varech dne ________</w:t>
      </w:r>
    </w:p>
    <w:p w:rsidR="00094C95" w:rsidRPr="000C6B63" w:rsidRDefault="00094C95" w:rsidP="00094C95">
      <w:pPr>
        <w:tabs>
          <w:tab w:val="left" w:pos="2640"/>
        </w:tabs>
        <w:rPr>
          <w:rFonts w:ascii="Calibri" w:hAnsi="Calibri" w:cs="Calibri"/>
          <w:sz w:val="22"/>
          <w:szCs w:val="24"/>
        </w:rPr>
      </w:pPr>
      <w:r w:rsidRPr="000C6B63">
        <w:rPr>
          <w:rFonts w:ascii="Calibri" w:hAnsi="Calibri" w:cs="Calibri"/>
          <w:sz w:val="22"/>
          <w:szCs w:val="24"/>
        </w:rPr>
        <w:tab/>
      </w:r>
    </w:p>
    <w:p w:rsidR="00094C95" w:rsidRPr="00336E58" w:rsidRDefault="00094C95" w:rsidP="00094C95">
      <w:pPr>
        <w:rPr>
          <w:rFonts w:ascii="Calibri" w:hAnsi="Calibri" w:cs="Calibri"/>
          <w:sz w:val="10"/>
          <w:szCs w:val="10"/>
        </w:rPr>
      </w:pPr>
    </w:p>
    <w:p w:rsidR="00094C95" w:rsidRPr="000C6B63" w:rsidRDefault="00094C95" w:rsidP="00094C95">
      <w:pPr>
        <w:rPr>
          <w:rFonts w:ascii="Calibri" w:hAnsi="Calibri" w:cs="Calibri"/>
          <w:sz w:val="22"/>
          <w:szCs w:val="24"/>
        </w:rPr>
      </w:pPr>
      <w:r w:rsidRPr="000C6B63">
        <w:rPr>
          <w:rFonts w:ascii="Calibri" w:hAnsi="Calibri" w:cs="Calibri"/>
          <w:sz w:val="22"/>
          <w:szCs w:val="24"/>
        </w:rPr>
        <w:t>……………………………………</w:t>
      </w:r>
      <w:r w:rsidRPr="000C6B63">
        <w:rPr>
          <w:rFonts w:ascii="Calibri" w:hAnsi="Calibri" w:cs="Calibri"/>
          <w:sz w:val="22"/>
          <w:szCs w:val="24"/>
        </w:rPr>
        <w:tab/>
      </w:r>
      <w:r w:rsidRPr="000C6B63">
        <w:rPr>
          <w:rFonts w:ascii="Calibri" w:hAnsi="Calibri" w:cs="Calibri"/>
          <w:sz w:val="22"/>
          <w:szCs w:val="24"/>
        </w:rPr>
        <w:tab/>
      </w:r>
      <w:r w:rsidRPr="000C6B63">
        <w:rPr>
          <w:rFonts w:ascii="Calibri" w:hAnsi="Calibri" w:cs="Calibri"/>
          <w:sz w:val="22"/>
          <w:szCs w:val="24"/>
        </w:rPr>
        <w:tab/>
      </w:r>
      <w:r w:rsidRPr="000C6B63">
        <w:rPr>
          <w:rFonts w:ascii="Calibri" w:hAnsi="Calibri" w:cs="Calibri"/>
          <w:sz w:val="22"/>
          <w:szCs w:val="24"/>
        </w:rPr>
        <w:tab/>
      </w:r>
      <w:r w:rsidRPr="000C6B63">
        <w:rPr>
          <w:rFonts w:ascii="Calibri" w:hAnsi="Calibri" w:cs="Calibri"/>
          <w:sz w:val="22"/>
          <w:szCs w:val="24"/>
        </w:rPr>
        <w:tab/>
        <w:t>……………………………………</w:t>
      </w:r>
    </w:p>
    <w:p w:rsidR="00094C95" w:rsidRPr="000C6B63" w:rsidRDefault="00094C95" w:rsidP="00094C95">
      <w:pPr>
        <w:rPr>
          <w:rFonts w:ascii="Calibri" w:hAnsi="Calibri" w:cs="Calibri"/>
          <w:i/>
          <w:sz w:val="22"/>
          <w:szCs w:val="24"/>
        </w:rPr>
      </w:pPr>
      <w:r w:rsidRPr="000C6B63">
        <w:rPr>
          <w:rFonts w:ascii="Calibri" w:hAnsi="Calibri" w:cs="Calibri"/>
          <w:i/>
          <w:sz w:val="22"/>
          <w:szCs w:val="24"/>
        </w:rPr>
        <w:t xml:space="preserve">     </w:t>
      </w:r>
      <w:r w:rsidRPr="000C6B63">
        <w:rPr>
          <w:rFonts w:ascii="Calibri" w:hAnsi="Calibri" w:cs="Calibri"/>
          <w:i/>
          <w:sz w:val="22"/>
          <w:szCs w:val="24"/>
        </w:rPr>
        <w:tab/>
        <w:t>Uživatel</w:t>
      </w:r>
      <w:r w:rsidRPr="000C6B63">
        <w:rPr>
          <w:rFonts w:ascii="Calibri" w:hAnsi="Calibri" w:cs="Calibri"/>
          <w:i/>
          <w:sz w:val="22"/>
          <w:szCs w:val="24"/>
        </w:rPr>
        <w:tab/>
      </w:r>
      <w:r w:rsidRPr="000C6B63">
        <w:rPr>
          <w:rFonts w:ascii="Calibri" w:hAnsi="Calibri" w:cs="Calibri"/>
          <w:i/>
          <w:sz w:val="22"/>
          <w:szCs w:val="24"/>
        </w:rPr>
        <w:tab/>
      </w:r>
      <w:r w:rsidRPr="000C6B63">
        <w:rPr>
          <w:rFonts w:ascii="Calibri" w:hAnsi="Calibri" w:cs="Calibri"/>
          <w:i/>
          <w:sz w:val="22"/>
          <w:szCs w:val="24"/>
        </w:rPr>
        <w:tab/>
      </w:r>
      <w:r w:rsidRPr="000C6B63">
        <w:rPr>
          <w:rFonts w:ascii="Calibri" w:hAnsi="Calibri" w:cs="Calibri"/>
          <w:i/>
          <w:sz w:val="22"/>
          <w:szCs w:val="24"/>
        </w:rPr>
        <w:tab/>
      </w:r>
      <w:r w:rsidRPr="000C6B63">
        <w:rPr>
          <w:rFonts w:ascii="Calibri" w:hAnsi="Calibri" w:cs="Calibri"/>
          <w:i/>
          <w:sz w:val="22"/>
          <w:szCs w:val="24"/>
        </w:rPr>
        <w:tab/>
      </w:r>
      <w:r w:rsidRPr="000C6B63">
        <w:rPr>
          <w:rFonts w:ascii="Calibri" w:hAnsi="Calibri" w:cs="Calibri"/>
          <w:i/>
          <w:sz w:val="22"/>
          <w:szCs w:val="24"/>
        </w:rPr>
        <w:tab/>
        <w:t xml:space="preserve">         Poskytovatel</w:t>
      </w:r>
    </w:p>
    <w:p w:rsidR="00094C95" w:rsidRPr="000C6B63" w:rsidRDefault="00094C95" w:rsidP="00094C95">
      <w:pPr>
        <w:ind w:left="4956" w:firstLine="708"/>
        <w:rPr>
          <w:rFonts w:ascii="Calibri" w:hAnsi="Calibri" w:cs="Calibri"/>
          <w:sz w:val="22"/>
          <w:szCs w:val="24"/>
        </w:rPr>
      </w:pPr>
      <w:r w:rsidRPr="000C6B63">
        <w:rPr>
          <w:rFonts w:ascii="Calibri" w:hAnsi="Calibri" w:cs="Calibri"/>
          <w:sz w:val="22"/>
          <w:szCs w:val="24"/>
        </w:rPr>
        <w:t xml:space="preserve"> Mgr. Vojtěch Dušek</w:t>
      </w:r>
    </w:p>
    <w:p w:rsidR="00094C95" w:rsidRPr="0001789A" w:rsidRDefault="00094C95" w:rsidP="0001789A">
      <w:pPr>
        <w:ind w:left="5664"/>
        <w:rPr>
          <w:rFonts w:ascii="Calibri" w:hAnsi="Calibri" w:cs="Calibri"/>
          <w:sz w:val="22"/>
          <w:szCs w:val="24"/>
        </w:rPr>
      </w:pPr>
      <w:r w:rsidRPr="000C6B63">
        <w:rPr>
          <w:rFonts w:ascii="Calibri" w:hAnsi="Calibri" w:cs="Calibri"/>
          <w:sz w:val="22"/>
          <w:szCs w:val="24"/>
        </w:rPr>
        <w:t xml:space="preserve">       vedoucí </w:t>
      </w:r>
      <w:r>
        <w:rPr>
          <w:rFonts w:ascii="Calibri" w:hAnsi="Calibri" w:cs="Calibri"/>
          <w:sz w:val="22"/>
          <w:szCs w:val="24"/>
        </w:rPr>
        <w:t>DS</w:t>
      </w:r>
    </w:p>
    <w:p w:rsidR="00094C95" w:rsidRPr="00537E80" w:rsidRDefault="00094C95" w:rsidP="00094C95">
      <w:pPr>
        <w:jc w:val="both"/>
        <w:rPr>
          <w:rFonts w:cstheme="minorHAnsi"/>
          <w:szCs w:val="24"/>
        </w:rPr>
      </w:pPr>
      <w:r w:rsidRPr="00537E80">
        <w:rPr>
          <w:rFonts w:cstheme="minorHAnsi"/>
          <w:szCs w:val="24"/>
        </w:rPr>
        <w:t xml:space="preserve">Svědek </w:t>
      </w:r>
      <w:r w:rsidRPr="00537E80">
        <w:rPr>
          <w:rFonts w:cstheme="minorHAnsi"/>
          <w:b/>
          <w:color w:val="FF0000"/>
          <w:szCs w:val="24"/>
        </w:rPr>
        <w:t>byl / nebyl</w:t>
      </w:r>
      <w:r w:rsidRPr="00537E80">
        <w:rPr>
          <w:rFonts w:cstheme="minorHAnsi"/>
          <w:szCs w:val="24"/>
        </w:rPr>
        <w:t xml:space="preserve"> aktivně přítomen podpisu Smlouvy a jednal v nejlepším zájmu </w:t>
      </w:r>
      <w:r>
        <w:rPr>
          <w:rFonts w:cstheme="minorHAnsi"/>
          <w:szCs w:val="24"/>
        </w:rPr>
        <w:t>Uživatele</w:t>
      </w:r>
      <w:r w:rsidRPr="00537E80">
        <w:rPr>
          <w:rFonts w:cstheme="minorHAnsi"/>
          <w:szCs w:val="24"/>
        </w:rPr>
        <w:t xml:space="preserve">. </w:t>
      </w:r>
    </w:p>
    <w:p w:rsidR="00094C95" w:rsidRPr="00537E80" w:rsidRDefault="00985BAB" w:rsidP="00094C95">
      <w:pPr>
        <w:jc w:val="both"/>
        <w:rPr>
          <w:rFonts w:cstheme="minorHAnsi"/>
          <w:szCs w:val="24"/>
        </w:rPr>
      </w:pPr>
      <w:r>
        <w:rPr>
          <w:rFonts w:cstheme="minorHAnsi"/>
          <w:szCs w:val="24"/>
        </w:rPr>
        <w:t xml:space="preserve">Zástupce </w:t>
      </w:r>
      <w:r w:rsidR="00094C95" w:rsidRPr="00537E80">
        <w:rPr>
          <w:rFonts w:cstheme="minorHAnsi"/>
          <w:szCs w:val="24"/>
        </w:rPr>
        <w:t>na základě plné moci ze dne: ___</w:t>
      </w:r>
      <w:r w:rsidR="00094C95" w:rsidRPr="00537E80">
        <w:rPr>
          <w:rFonts w:cstheme="minorHAnsi"/>
          <w:szCs w:val="24"/>
        </w:rPr>
        <w:softHyphen/>
      </w:r>
      <w:r w:rsidR="00094C95" w:rsidRPr="00537E80">
        <w:rPr>
          <w:rFonts w:cstheme="minorHAnsi"/>
          <w:szCs w:val="24"/>
        </w:rPr>
        <w:softHyphen/>
      </w:r>
      <w:r w:rsidR="00094C95" w:rsidRPr="00537E80">
        <w:rPr>
          <w:rFonts w:cstheme="minorHAnsi"/>
          <w:szCs w:val="24"/>
        </w:rPr>
        <w:softHyphen/>
      </w:r>
      <w:r w:rsidR="00094C95" w:rsidRPr="00537E80">
        <w:rPr>
          <w:rFonts w:cstheme="minorHAnsi"/>
          <w:szCs w:val="24"/>
        </w:rPr>
        <w:softHyphen/>
      </w:r>
      <w:r w:rsidR="00094C95" w:rsidRPr="00537E80">
        <w:rPr>
          <w:rFonts w:cstheme="minorHAnsi"/>
          <w:szCs w:val="24"/>
        </w:rPr>
        <w:softHyphen/>
      </w:r>
      <w:r w:rsidR="00094C95" w:rsidRPr="00537E80">
        <w:rPr>
          <w:rFonts w:cstheme="minorHAnsi"/>
          <w:szCs w:val="24"/>
        </w:rPr>
        <w:softHyphen/>
      </w:r>
      <w:r w:rsidR="00094C95" w:rsidRPr="00537E80">
        <w:rPr>
          <w:rFonts w:cstheme="minorHAnsi"/>
          <w:szCs w:val="24"/>
        </w:rPr>
        <w:softHyphen/>
        <w:t>___________</w:t>
      </w:r>
    </w:p>
    <w:p w:rsidR="00094C95" w:rsidRPr="00537E80" w:rsidRDefault="00094C95" w:rsidP="00094C95">
      <w:pPr>
        <w:jc w:val="both"/>
        <w:rPr>
          <w:rFonts w:cstheme="minorHAnsi"/>
          <w:szCs w:val="24"/>
        </w:rPr>
      </w:pPr>
      <w:r w:rsidRPr="00537E80">
        <w:rPr>
          <w:rFonts w:cstheme="minorHAnsi"/>
          <w:szCs w:val="24"/>
        </w:rPr>
        <w:t xml:space="preserve">Ustanovením opatrovnictvím ze dne:________________ </w:t>
      </w:r>
    </w:p>
    <w:p w:rsidR="00094C95" w:rsidRPr="00094C95" w:rsidRDefault="00094C95" w:rsidP="00094C95">
      <w:pPr>
        <w:jc w:val="both"/>
        <w:rPr>
          <w:rFonts w:cstheme="minorHAnsi"/>
          <w:sz w:val="10"/>
          <w:szCs w:val="10"/>
        </w:rPr>
      </w:pPr>
    </w:p>
    <w:p w:rsidR="00094C95" w:rsidRPr="0001789A" w:rsidRDefault="00094C95" w:rsidP="0001789A">
      <w:pPr>
        <w:jc w:val="both"/>
        <w:rPr>
          <w:rFonts w:cstheme="minorHAnsi"/>
          <w:szCs w:val="24"/>
        </w:rPr>
      </w:pPr>
      <w:r w:rsidRPr="00537E80">
        <w:rPr>
          <w:rFonts w:cstheme="minorHAnsi"/>
          <w:szCs w:val="24"/>
        </w:rPr>
        <w:t xml:space="preserve">Jméno a příjmení: ___________________________ dat. nar.: ____________   </w:t>
      </w:r>
    </w:p>
    <w:p w:rsidR="00094C95" w:rsidRPr="0044485F" w:rsidRDefault="00094C95" w:rsidP="00094C95">
      <w:pPr>
        <w:jc w:val="both"/>
        <w:rPr>
          <w:sz w:val="22"/>
        </w:rPr>
      </w:pPr>
      <w:r w:rsidRPr="00537E80">
        <w:rPr>
          <w:rFonts w:cstheme="minorHAnsi"/>
          <w:szCs w:val="24"/>
        </w:rPr>
        <w:t xml:space="preserve">_____________________(podpis svědka, zplnomocněnce, opatrovníka, zástupce MěÚ, jiného podpůrce)  </w:t>
      </w:r>
    </w:p>
    <w:sectPr w:rsidR="00094C95" w:rsidRPr="0044485F" w:rsidSect="00D75D23">
      <w:type w:val="continuous"/>
      <w:pgSz w:w="11906" w:h="16838"/>
      <w:pgMar w:top="1417" w:right="1274"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AB7" w:rsidRDefault="00B77AB7" w:rsidP="0039352C">
      <w:r>
        <w:separator/>
      </w:r>
    </w:p>
  </w:endnote>
  <w:endnote w:type="continuationSeparator" w:id="0">
    <w:p w:rsidR="00B77AB7" w:rsidRDefault="00B77AB7" w:rsidP="0039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7B" w:rsidRPr="0012167B" w:rsidRDefault="009D3D98" w:rsidP="0012167B">
    <w:pPr>
      <w:pStyle w:val="Zpat"/>
      <w:tabs>
        <w:tab w:val="left" w:pos="3402"/>
        <w:tab w:val="left" w:pos="4536"/>
      </w:tabs>
    </w:pPr>
    <w:r>
      <w:rPr>
        <w:noProof/>
        <w:lang w:eastAsia="cs-CZ"/>
      </w:rPr>
      <mc:AlternateContent>
        <mc:Choice Requires="wps">
          <w:drawing>
            <wp:anchor distT="0" distB="0" distL="114300" distR="114300" simplePos="0" relativeHeight="251661312" behindDoc="0" locked="0" layoutInCell="1" allowOverlap="1" wp14:anchorId="152BC2C4" wp14:editId="4ADB978B">
              <wp:simplePos x="0" y="0"/>
              <wp:positionH relativeFrom="column">
                <wp:posOffset>3634105</wp:posOffset>
              </wp:positionH>
              <wp:positionV relativeFrom="paragraph">
                <wp:posOffset>-138430</wp:posOffset>
              </wp:positionV>
              <wp:extent cx="2517775" cy="655955"/>
              <wp:effectExtent l="0" t="0" r="0" b="0"/>
              <wp:wrapTight wrapText="bothSides">
                <wp:wrapPolygon edited="0">
                  <wp:start x="0" y="0"/>
                  <wp:lineTo x="0" y="20701"/>
                  <wp:lineTo x="21409" y="20701"/>
                  <wp:lineTo x="21409" y="0"/>
                  <wp:lineTo x="0" y="0"/>
                </wp:wrapPolygon>
              </wp:wrapTight>
              <wp:docPr id="2" name="Textové pole 2"/>
              <wp:cNvGraphicFramePr/>
              <a:graphic xmlns:a="http://schemas.openxmlformats.org/drawingml/2006/main">
                <a:graphicData uri="http://schemas.microsoft.com/office/word/2010/wordprocessingShape">
                  <wps:wsp>
                    <wps:cNvSpPr txBox="1"/>
                    <wps:spPr>
                      <a:xfrm>
                        <a:off x="0" y="0"/>
                        <a:ext cx="2517775" cy="655955"/>
                      </a:xfrm>
                      <a:prstGeom prst="rect">
                        <a:avLst/>
                      </a:prstGeom>
                      <a:solidFill>
                        <a:schemeClr val="lt1"/>
                      </a:solidFill>
                      <a:ln w="6350">
                        <a:noFill/>
                      </a:ln>
                    </wps:spPr>
                    <wps:txbx>
                      <w:txbxContent>
                        <w:p w:rsidR="009D3D98" w:rsidRDefault="00201FBD" w:rsidP="00201FBD">
                          <w:pPr>
                            <w:ind w:left="0"/>
                            <w:rPr>
                              <w:iCs/>
                              <w:sz w:val="22"/>
                            </w:rPr>
                          </w:pPr>
                          <w:r>
                            <w:rPr>
                              <w:iCs/>
                              <w:sz w:val="22"/>
                            </w:rPr>
                            <w:t>Bankovní spojení: Česká spořitelna</w:t>
                          </w:r>
                          <w:r w:rsidR="009D3D98" w:rsidRPr="00F97D53">
                            <w:rPr>
                              <w:iCs/>
                              <w:sz w:val="22"/>
                            </w:rPr>
                            <w:t xml:space="preserve">, a. s., </w:t>
                          </w:r>
                        </w:p>
                        <w:p w:rsidR="009D3D98" w:rsidRPr="00C769FE" w:rsidRDefault="00201FBD" w:rsidP="00201FBD">
                          <w:pPr>
                            <w:ind w:left="340"/>
                            <w:jc w:val="center"/>
                            <w:rPr>
                              <w:sz w:val="22"/>
                            </w:rPr>
                          </w:pPr>
                          <w:r>
                            <w:rPr>
                              <w:iCs/>
                              <w:sz w:val="22"/>
                            </w:rPr>
                            <w:t>č. ú.: 6516693319/0800</w:t>
                          </w:r>
                          <w:r w:rsidR="009D3D98" w:rsidRPr="00F97D53">
                            <w:rPr>
                              <w:iCs/>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BC2C4" id="_x0000_t202" coordsize="21600,21600" o:spt="202" path="m,l,21600r21600,l21600,xe">
              <v:stroke joinstyle="miter"/>
              <v:path gradientshapeok="t" o:connecttype="rect"/>
            </v:shapetype>
            <v:shape id="Textové pole 2" o:spid="_x0000_s1028" type="#_x0000_t202" style="position:absolute;left:0;text-align:left;margin-left:286.15pt;margin-top:-10.9pt;width:198.25pt;height:5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" fillcolor="white [3201]" stroked="f" strokeweight=".5pt">
              <v:textbox>
                <w:txbxContent>
                  <w:p w:rsidR="009D3D98" w:rsidRDefault="00201FBD" w:rsidP="00201FBD">
                    <w:pPr>
                      <w:ind w:left="0"/>
                      <w:rPr>
                        <w:iCs/>
                        <w:sz w:val="22"/>
                      </w:rPr>
                    </w:pPr>
                    <w:r>
                      <w:rPr>
                        <w:iCs/>
                        <w:sz w:val="22"/>
                      </w:rPr>
                      <w:t>Bankovní spojení: Česká spořitelna</w:t>
                    </w:r>
                    <w:r w:rsidR="009D3D98" w:rsidRPr="00F97D53">
                      <w:rPr>
                        <w:iCs/>
                        <w:sz w:val="22"/>
                      </w:rPr>
                      <w:t xml:space="preserve">, a. s., </w:t>
                    </w:r>
                  </w:p>
                  <w:p w:rsidR="009D3D98" w:rsidRPr="00C769FE" w:rsidRDefault="00201FBD" w:rsidP="00201FBD">
                    <w:pPr>
                      <w:ind w:left="340"/>
                      <w:jc w:val="center"/>
                      <w:rPr>
                        <w:sz w:val="22"/>
                      </w:rPr>
                    </w:pPr>
                    <w:r>
                      <w:rPr>
                        <w:iCs/>
                        <w:sz w:val="22"/>
                      </w:rPr>
                      <w:t>č. ú.: 6516693319/0800</w:t>
                    </w:r>
                    <w:r w:rsidR="009D3D98" w:rsidRPr="00F97D53">
                      <w:rPr>
                        <w:iCs/>
                        <w:sz w:val="22"/>
                      </w:rPr>
                      <w:t xml:space="preserve">  </w:t>
                    </w:r>
                  </w:p>
                </w:txbxContent>
              </v:textbox>
              <w10:wrap type="tight"/>
            </v:shape>
          </w:pict>
        </mc:Fallback>
      </mc:AlternateContent>
    </w:r>
    <w:r w:rsidR="0012167B" w:rsidRPr="0012167B">
      <w:t xml:space="preserve">IČO: 497 </w:t>
    </w:r>
    <w:r w:rsidR="0027523C">
      <w:t>53 053</w:t>
    </w:r>
    <w:r w:rsidR="0012167B">
      <w:tab/>
    </w:r>
  </w:p>
  <w:p w:rsidR="0012167B" w:rsidRPr="0012167B" w:rsidRDefault="0012167B" w:rsidP="0012167B">
    <w:pPr>
      <w:pStyle w:val="Zpat"/>
      <w:tabs>
        <w:tab w:val="clear" w:pos="4536"/>
        <w:tab w:val="left" w:pos="3402"/>
      </w:tabs>
    </w:pPr>
    <w:r w:rsidRPr="0012167B">
      <w:rPr>
        <w:bCs/>
      </w:rPr>
      <w:t>ID datové schránky:</w:t>
    </w:r>
    <w:r w:rsidRPr="0012167B">
      <w:t> </w:t>
    </w:r>
    <w:r w:rsidR="0027523C" w:rsidRPr="0027523C">
      <w:t>r2zuypw</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AB7" w:rsidRDefault="00B77AB7" w:rsidP="0039352C">
      <w:r>
        <w:separator/>
      </w:r>
    </w:p>
  </w:footnote>
  <w:footnote w:type="continuationSeparator" w:id="0">
    <w:p w:rsidR="00B77AB7" w:rsidRDefault="00B77AB7" w:rsidP="00393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3486"/>
      <w:docPartObj>
        <w:docPartGallery w:val="Page Numbers (Margins)"/>
        <w:docPartUnique/>
      </w:docPartObj>
    </w:sdtPr>
    <w:sdtEndPr/>
    <w:sdtContent>
      <w:p w:rsidR="0044485F" w:rsidRDefault="0044485F">
        <w:pPr>
          <w:pStyle w:val="Zhlav"/>
        </w:pPr>
        <w:r>
          <w:rPr>
            <w:noProof/>
            <w:lang w:eastAsia="cs-CZ"/>
          </w:rPr>
          <mc:AlternateContent>
            <mc:Choice Requires="wps">
              <w:drawing>
                <wp:anchor distT="0" distB="0" distL="114300" distR="114300" simplePos="0" relativeHeight="251659264" behindDoc="0" locked="0" layoutInCell="0" allowOverlap="1" wp14:editId="2DACADCC">
                  <wp:simplePos x="0" y="0"/>
                  <wp:positionH relativeFrom="rightMargin">
                    <wp:align>center</wp:align>
                  </wp:positionH>
                  <wp:positionV relativeFrom="page">
                    <wp:align>center</wp:align>
                  </wp:positionV>
                  <wp:extent cx="762000" cy="895350"/>
                  <wp:effectExtent l="0" t="0" r="0" b="0"/>
                  <wp:wrapNone/>
                  <wp:docPr id="55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sz w:val="22"/>
                                </w:rPr>
                                <w:id w:val="-1131474261"/>
                              </w:sdtPr>
                              <w:sdtEndPr/>
                              <w:sdtContent>
                                <w:p w:rsidR="0044485F" w:rsidRPr="0044485F" w:rsidRDefault="0044485F">
                                  <w:pPr>
                                    <w:jc w:val="center"/>
                                    <w:rPr>
                                      <w:rFonts w:eastAsiaTheme="majorEastAsia" w:cstheme="minorHAnsi"/>
                                      <w:sz w:val="22"/>
                                    </w:rPr>
                                  </w:pPr>
                                  <w:r w:rsidRPr="0044485F">
                                    <w:rPr>
                                      <w:rFonts w:eastAsiaTheme="minorEastAsia" w:cstheme="minorHAnsi"/>
                                      <w:sz w:val="22"/>
                                    </w:rPr>
                                    <w:fldChar w:fldCharType="begin"/>
                                  </w:r>
                                  <w:r w:rsidRPr="0044485F">
                                    <w:rPr>
                                      <w:rFonts w:cstheme="minorHAnsi"/>
                                      <w:sz w:val="22"/>
                                    </w:rPr>
                                    <w:instrText>PAGE  \* MERGEFORMAT</w:instrText>
                                  </w:r>
                                  <w:r w:rsidRPr="0044485F">
                                    <w:rPr>
                                      <w:rFonts w:eastAsiaTheme="minorEastAsia" w:cstheme="minorHAnsi"/>
                                      <w:sz w:val="22"/>
                                    </w:rPr>
                                    <w:fldChar w:fldCharType="separate"/>
                                  </w:r>
                                  <w:r w:rsidR="00201FBD" w:rsidRPr="00201FBD">
                                    <w:rPr>
                                      <w:rFonts w:eastAsiaTheme="majorEastAsia" w:cstheme="minorHAnsi"/>
                                      <w:noProof/>
                                      <w:sz w:val="22"/>
                                    </w:rPr>
                                    <w:t>1</w:t>
                                  </w:r>
                                  <w:r w:rsidRPr="0044485F">
                                    <w:rPr>
                                      <w:rFonts w:eastAsiaTheme="majorEastAsia" w:cstheme="minorHAnsi"/>
                                      <w:sz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 o:spid="_x0000_s1027"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NKvt0uDAgAA&#10;8AQAAA4AAAAAAAAAAAAAAAAALgIAAGRycy9lMm9Eb2MueG1sUEsBAi0AFAAGAAgAAAAhAGzVH9PZ&#10;AAAABQEAAA8AAAAAAAAAAAAAAAAA3QQAAGRycy9kb3ducmV2LnhtbFBLBQYAAAAABAAEAPMAAADj&#10;BQAAAAA=&#10;" o:allowincell="f" stroked="f">
                  <v:textbox>
                    <w:txbxContent>
                      <w:sdt>
                        <w:sdtPr>
                          <w:rPr>
                            <w:rFonts w:eastAsiaTheme="majorEastAsia" w:cstheme="minorHAnsi"/>
                            <w:sz w:val="22"/>
                          </w:rPr>
                          <w:id w:val="-1131474261"/>
                        </w:sdtPr>
                        <w:sdtEndPr/>
                        <w:sdtContent>
                          <w:p w:rsidR="0044485F" w:rsidRPr="0044485F" w:rsidRDefault="0044485F">
                            <w:pPr>
                              <w:jc w:val="center"/>
                              <w:rPr>
                                <w:rFonts w:eastAsiaTheme="majorEastAsia" w:cstheme="minorHAnsi"/>
                                <w:sz w:val="22"/>
                              </w:rPr>
                            </w:pPr>
                            <w:r w:rsidRPr="0044485F">
                              <w:rPr>
                                <w:rFonts w:eastAsiaTheme="minorEastAsia" w:cstheme="minorHAnsi"/>
                                <w:sz w:val="22"/>
                              </w:rPr>
                              <w:fldChar w:fldCharType="begin"/>
                            </w:r>
                            <w:r w:rsidRPr="0044485F">
                              <w:rPr>
                                <w:rFonts w:cstheme="minorHAnsi"/>
                                <w:sz w:val="22"/>
                              </w:rPr>
                              <w:instrText>PAGE  \* MERGEFORMAT</w:instrText>
                            </w:r>
                            <w:r w:rsidRPr="0044485F">
                              <w:rPr>
                                <w:rFonts w:eastAsiaTheme="minorEastAsia" w:cstheme="minorHAnsi"/>
                                <w:sz w:val="22"/>
                              </w:rPr>
                              <w:fldChar w:fldCharType="separate"/>
                            </w:r>
                            <w:r w:rsidR="00201FBD" w:rsidRPr="00201FBD">
                              <w:rPr>
                                <w:rFonts w:eastAsiaTheme="majorEastAsia" w:cstheme="minorHAnsi"/>
                                <w:noProof/>
                                <w:sz w:val="22"/>
                              </w:rPr>
                              <w:t>1</w:t>
                            </w:r>
                            <w:r w:rsidRPr="0044485F">
                              <w:rPr>
                                <w:rFonts w:eastAsiaTheme="majorEastAsia" w:cstheme="minorHAnsi"/>
                                <w:sz w:val="22"/>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5630"/>
    <w:multiLevelType w:val="hybridMultilevel"/>
    <w:tmpl w:val="C4825946"/>
    <w:lvl w:ilvl="0" w:tplc="61404D22">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E93899"/>
    <w:multiLevelType w:val="hybridMultilevel"/>
    <w:tmpl w:val="1D8CF7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832C27"/>
    <w:multiLevelType w:val="hybridMultilevel"/>
    <w:tmpl w:val="125498B4"/>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 w15:restartNumberingAfterBreak="0">
    <w:nsid w:val="4CA8108B"/>
    <w:multiLevelType w:val="hybridMultilevel"/>
    <w:tmpl w:val="775C9EE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7C2510"/>
    <w:multiLevelType w:val="hybridMultilevel"/>
    <w:tmpl w:val="2DAEF7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4302E51"/>
    <w:multiLevelType w:val="hybridMultilevel"/>
    <w:tmpl w:val="4D1EEBB8"/>
    <w:lvl w:ilvl="0" w:tplc="0405000F">
      <w:start w:val="1"/>
      <w:numFmt w:val="decimal"/>
      <w:lvlText w:val="%1."/>
      <w:lvlJc w:val="left"/>
      <w:pPr>
        <w:ind w:left="720" w:hanging="360"/>
      </w:pPr>
      <w:rPr>
        <w:rFonts w:hint="default"/>
      </w:rPr>
    </w:lvl>
    <w:lvl w:ilvl="1" w:tplc="9D1823BA">
      <w:start w:val="1"/>
      <w:numFmt w:val="lowerLetter"/>
      <w:lvlText w:val="%2."/>
      <w:lvlJc w:val="left"/>
      <w:pPr>
        <w:ind w:left="1440" w:hanging="360"/>
      </w:pPr>
      <w:rPr>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2C"/>
    <w:rsid w:val="0001789A"/>
    <w:rsid w:val="000439F3"/>
    <w:rsid w:val="0006341C"/>
    <w:rsid w:val="00087D32"/>
    <w:rsid w:val="00087DB6"/>
    <w:rsid w:val="00094C95"/>
    <w:rsid w:val="0012167B"/>
    <w:rsid w:val="001410CB"/>
    <w:rsid w:val="00161120"/>
    <w:rsid w:val="001D47A6"/>
    <w:rsid w:val="00201FBD"/>
    <w:rsid w:val="00250642"/>
    <w:rsid w:val="0027523C"/>
    <w:rsid w:val="002B11D6"/>
    <w:rsid w:val="002F5E6C"/>
    <w:rsid w:val="00336E58"/>
    <w:rsid w:val="003537A9"/>
    <w:rsid w:val="00355042"/>
    <w:rsid w:val="00380F2F"/>
    <w:rsid w:val="0039352C"/>
    <w:rsid w:val="003A5821"/>
    <w:rsid w:val="003F00B8"/>
    <w:rsid w:val="0041441E"/>
    <w:rsid w:val="0044485F"/>
    <w:rsid w:val="00450DE3"/>
    <w:rsid w:val="004A02B7"/>
    <w:rsid w:val="00524DDC"/>
    <w:rsid w:val="00556761"/>
    <w:rsid w:val="00566291"/>
    <w:rsid w:val="005D1AA0"/>
    <w:rsid w:val="005D5194"/>
    <w:rsid w:val="005E20DE"/>
    <w:rsid w:val="005F3B7E"/>
    <w:rsid w:val="006360A9"/>
    <w:rsid w:val="00652223"/>
    <w:rsid w:val="00652DEB"/>
    <w:rsid w:val="00664316"/>
    <w:rsid w:val="0067698B"/>
    <w:rsid w:val="006B0277"/>
    <w:rsid w:val="007178AF"/>
    <w:rsid w:val="007730C5"/>
    <w:rsid w:val="00787870"/>
    <w:rsid w:val="007A1210"/>
    <w:rsid w:val="00877B3A"/>
    <w:rsid w:val="009633B1"/>
    <w:rsid w:val="00975412"/>
    <w:rsid w:val="00985BAB"/>
    <w:rsid w:val="009C58DF"/>
    <w:rsid w:val="009D3D98"/>
    <w:rsid w:val="009E2DB5"/>
    <w:rsid w:val="00A50CB5"/>
    <w:rsid w:val="00A711EB"/>
    <w:rsid w:val="00A72220"/>
    <w:rsid w:val="00AA616E"/>
    <w:rsid w:val="00B77AB7"/>
    <w:rsid w:val="00BE26B4"/>
    <w:rsid w:val="00C769FE"/>
    <w:rsid w:val="00C77015"/>
    <w:rsid w:val="00C8118E"/>
    <w:rsid w:val="00D17748"/>
    <w:rsid w:val="00D518F1"/>
    <w:rsid w:val="00D75D23"/>
    <w:rsid w:val="00DA084E"/>
    <w:rsid w:val="00DB0AAC"/>
    <w:rsid w:val="00DD6430"/>
    <w:rsid w:val="00E2709B"/>
    <w:rsid w:val="00F167D0"/>
    <w:rsid w:val="00F47E1E"/>
    <w:rsid w:val="00FB1BDA"/>
    <w:rsid w:val="00FB57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5A4E84-F38B-4CB1-95FC-1264728C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47A6"/>
    <w:pPr>
      <w:spacing w:after="0" w:line="240" w:lineRule="auto"/>
      <w:ind w:left="170"/>
    </w:pPr>
    <w:rPr>
      <w:sz w:val="24"/>
    </w:rPr>
  </w:style>
  <w:style w:type="paragraph" w:styleId="Nadpis1">
    <w:name w:val="heading 1"/>
    <w:basedOn w:val="Normln"/>
    <w:next w:val="Normln"/>
    <w:link w:val="Nadpis1Char"/>
    <w:uiPriority w:val="9"/>
    <w:qFormat/>
    <w:rsid w:val="00414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9352C"/>
    <w:pPr>
      <w:tabs>
        <w:tab w:val="center" w:pos="4536"/>
        <w:tab w:val="right" w:pos="9072"/>
      </w:tabs>
    </w:pPr>
    <w:rPr>
      <w:sz w:val="22"/>
    </w:rPr>
  </w:style>
  <w:style w:type="character" w:customStyle="1" w:styleId="ZhlavChar">
    <w:name w:val="Záhlaví Char"/>
    <w:basedOn w:val="Standardnpsmoodstavce"/>
    <w:link w:val="Zhlav"/>
    <w:uiPriority w:val="99"/>
    <w:rsid w:val="0039352C"/>
  </w:style>
  <w:style w:type="paragraph" w:styleId="Zpat">
    <w:name w:val="footer"/>
    <w:basedOn w:val="Normln"/>
    <w:link w:val="ZpatChar"/>
    <w:uiPriority w:val="99"/>
    <w:unhideWhenUsed/>
    <w:rsid w:val="0039352C"/>
    <w:pPr>
      <w:tabs>
        <w:tab w:val="center" w:pos="4536"/>
        <w:tab w:val="right" w:pos="9072"/>
      </w:tabs>
    </w:pPr>
    <w:rPr>
      <w:sz w:val="22"/>
    </w:rPr>
  </w:style>
  <w:style w:type="character" w:customStyle="1" w:styleId="ZpatChar">
    <w:name w:val="Zápatí Char"/>
    <w:basedOn w:val="Standardnpsmoodstavce"/>
    <w:link w:val="Zpat"/>
    <w:uiPriority w:val="99"/>
    <w:rsid w:val="0039352C"/>
  </w:style>
  <w:style w:type="paragraph" w:styleId="Textbubliny">
    <w:name w:val="Balloon Text"/>
    <w:basedOn w:val="Normln"/>
    <w:link w:val="TextbublinyChar"/>
    <w:uiPriority w:val="99"/>
    <w:semiHidden/>
    <w:unhideWhenUsed/>
    <w:rsid w:val="001D47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47A6"/>
    <w:rPr>
      <w:rFonts w:ascii="Segoe UI" w:hAnsi="Segoe UI" w:cs="Segoe UI"/>
      <w:sz w:val="18"/>
      <w:szCs w:val="18"/>
    </w:rPr>
  </w:style>
  <w:style w:type="character" w:customStyle="1" w:styleId="Nadpis1Char">
    <w:name w:val="Nadpis 1 Char"/>
    <w:basedOn w:val="Standardnpsmoodstavce"/>
    <w:link w:val="Nadpis1"/>
    <w:uiPriority w:val="9"/>
    <w:rsid w:val="0041441E"/>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0439F3"/>
    <w:rPr>
      <w:color w:val="0563C1" w:themeColor="hyperlink"/>
      <w:u w:val="single"/>
    </w:rPr>
  </w:style>
  <w:style w:type="character" w:styleId="Siln">
    <w:name w:val="Strong"/>
    <w:basedOn w:val="Standardnpsmoodstavce"/>
    <w:uiPriority w:val="22"/>
    <w:qFormat/>
    <w:rsid w:val="0027523C"/>
    <w:rPr>
      <w:b/>
      <w:bCs/>
    </w:rPr>
  </w:style>
  <w:style w:type="paragraph" w:customStyle="1" w:styleId="go">
    <w:name w:val="go"/>
    <w:basedOn w:val="Normln"/>
    <w:rsid w:val="00D75D23"/>
    <w:pPr>
      <w:spacing w:before="100" w:beforeAutospacing="1" w:after="100" w:afterAutospacing="1"/>
      <w:ind w:left="0"/>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8488">
      <w:bodyDiv w:val="1"/>
      <w:marLeft w:val="0"/>
      <w:marRight w:val="0"/>
      <w:marTop w:val="0"/>
      <w:marBottom w:val="0"/>
      <w:divBdr>
        <w:top w:val="none" w:sz="0" w:space="0" w:color="auto"/>
        <w:left w:val="none" w:sz="0" w:space="0" w:color="auto"/>
        <w:bottom w:val="none" w:sz="0" w:space="0" w:color="auto"/>
        <w:right w:val="none" w:sz="0" w:space="0" w:color="auto"/>
      </w:divBdr>
    </w:div>
    <w:div w:id="3184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7FB76-A955-4F64-B08D-84CF3D4B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1698</Words>
  <Characters>10024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Denní stacionář KV</dc:creator>
  <cp:lastModifiedBy>Vojtěch Dušek</cp:lastModifiedBy>
  <cp:revision>7</cp:revision>
  <cp:lastPrinted>2021-11-12T07:44:00Z</cp:lastPrinted>
  <dcterms:created xsi:type="dcterms:W3CDTF">2023-05-05T07:36:00Z</dcterms:created>
  <dcterms:modified xsi:type="dcterms:W3CDTF">2023-07-18T09:09:00Z</dcterms:modified>
</cp:coreProperties>
</file>