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23" w:rsidRDefault="00652DEB" w:rsidP="00C769FE">
      <w:pPr>
        <w:sectPr w:rsidR="00652223" w:rsidSect="0039352C">
          <w:headerReference w:type="default" r:id="rId8"/>
          <w:footerReference w:type="default" r:id="rId9"/>
          <w:pgSz w:w="11906" w:h="16838"/>
          <w:pgMar w:top="1417" w:right="1417" w:bottom="1417" w:left="1417" w:header="709" w:footer="708" w:gutter="0"/>
          <w:cols w:space="708"/>
          <w:docGrid w:linePitch="360"/>
        </w:sectPr>
      </w:pPr>
      <w:r>
        <w:rPr>
          <w:noProof/>
          <w:lang w:eastAsia="cs-CZ"/>
        </w:rPr>
        <mc:AlternateContent>
          <mc:Choice Requires="wps">
            <w:drawing>
              <wp:anchor distT="0" distB="0" distL="114300" distR="114300" simplePos="0" relativeHeight="251661312" behindDoc="0" locked="0" layoutInCell="1" allowOverlap="1" wp14:anchorId="163ACC85" wp14:editId="68C4C6A2">
                <wp:simplePos x="0" y="0"/>
                <wp:positionH relativeFrom="column">
                  <wp:posOffset>3003550</wp:posOffset>
                </wp:positionH>
                <wp:positionV relativeFrom="paragraph">
                  <wp:posOffset>-829945</wp:posOffset>
                </wp:positionV>
                <wp:extent cx="3463290" cy="1049020"/>
                <wp:effectExtent l="0" t="0" r="3810" b="0"/>
                <wp:wrapTight wrapText="bothSides">
                  <wp:wrapPolygon edited="0">
                    <wp:start x="0" y="0"/>
                    <wp:lineTo x="0" y="21182"/>
                    <wp:lineTo x="21505" y="21182"/>
                    <wp:lineTo x="21505" y="0"/>
                    <wp:lineTo x="0" y="0"/>
                  </wp:wrapPolygon>
                </wp:wrapTight>
                <wp:docPr id="4" name="Textové pole 4"/>
                <wp:cNvGraphicFramePr/>
                <a:graphic xmlns:a="http://schemas.openxmlformats.org/drawingml/2006/main">
                  <a:graphicData uri="http://schemas.microsoft.com/office/word/2010/wordprocessingShape">
                    <wps:wsp>
                      <wps:cNvSpPr txBox="1"/>
                      <wps:spPr>
                        <a:xfrm>
                          <a:off x="0" y="0"/>
                          <a:ext cx="3463290" cy="1049020"/>
                        </a:xfrm>
                        <a:prstGeom prst="rect">
                          <a:avLst/>
                        </a:prstGeom>
                        <a:solidFill>
                          <a:schemeClr val="lt1"/>
                        </a:solidFill>
                        <a:ln w="6350">
                          <a:noFill/>
                        </a:ln>
                      </wps:spPr>
                      <wps:txbx>
                        <w:txbxContent>
                          <w:p w:rsidR="000439F3" w:rsidRPr="000439F3" w:rsidRDefault="00F34850" w:rsidP="000439F3">
                            <w:pPr>
                              <w:ind w:left="340"/>
                              <w:rPr>
                                <w:iCs/>
                                <w:sz w:val="22"/>
                              </w:rPr>
                            </w:pPr>
                            <w:r>
                              <w:rPr>
                                <w:iCs/>
                                <w:sz w:val="22"/>
                              </w:rPr>
                              <w:t>Sociálně terapeutické dílny Karlovy Vary</w:t>
                            </w:r>
                          </w:p>
                          <w:p w:rsidR="00652223" w:rsidRPr="00C769FE" w:rsidRDefault="00652DEB" w:rsidP="00EB4F03">
                            <w:pPr>
                              <w:ind w:left="340"/>
                              <w:rPr>
                                <w:sz w:val="22"/>
                              </w:rPr>
                            </w:pPr>
                            <w:r w:rsidRPr="00652DEB">
                              <w:rPr>
                                <w:sz w:val="22"/>
                              </w:rPr>
                              <w:t xml:space="preserve">Závodu míru 303/142, </w:t>
                            </w:r>
                            <w:r>
                              <w:rPr>
                                <w:sz w:val="22"/>
                              </w:rPr>
                              <w:t>360 17 Karlovy Vary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ACC85" id="_x0000_t202" coordsize="21600,21600" o:spt="202" path="m,l,21600r21600,l21600,xe">
                <v:stroke joinstyle="miter"/>
                <v:path gradientshapeok="t" o:connecttype="rect"/>
              </v:shapetype>
              <v:shape id="Textové pole 4" o:spid="_x0000_s1026" type="#_x0000_t202" style="position:absolute;left:0;text-align:left;margin-left:236.5pt;margin-top:-65.35pt;width:272.7pt;height: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" fillcolor="white [3201]" stroked="f" strokeweight=".5pt">
                <v:textbox>
                  <w:txbxContent>
                    <w:p w:rsidR="000439F3" w:rsidRPr="000439F3" w:rsidRDefault="00F34850" w:rsidP="000439F3">
                      <w:pPr>
                        <w:ind w:left="340"/>
                        <w:rPr>
                          <w:iCs/>
                          <w:sz w:val="22"/>
                        </w:rPr>
                      </w:pPr>
                      <w:r>
                        <w:rPr>
                          <w:iCs/>
                          <w:sz w:val="22"/>
                        </w:rPr>
                        <w:t>Sociálně terapeutické dílny Karlovy Vary</w:t>
                      </w:r>
                    </w:p>
                    <w:p w:rsidR="00652223" w:rsidRPr="00C769FE" w:rsidRDefault="00652DEB" w:rsidP="00EB4F03">
                      <w:pPr>
                        <w:ind w:left="340"/>
                        <w:rPr>
                          <w:sz w:val="22"/>
                        </w:rPr>
                      </w:pPr>
                      <w:r w:rsidRPr="00652DEB">
                        <w:rPr>
                          <w:sz w:val="22"/>
                        </w:rPr>
                        <w:t xml:space="preserve">Závodu míru 303/142, </w:t>
                      </w:r>
                      <w:r>
                        <w:rPr>
                          <w:sz w:val="22"/>
                        </w:rPr>
                        <w:t>360 17 Karlovy Vary</w:t>
                      </w:r>
                    </w:p>
                  </w:txbxContent>
                </v:textbox>
                <w10:wrap type="tight"/>
              </v:shape>
            </w:pict>
          </mc:Fallback>
        </mc:AlternateContent>
      </w:r>
      <w:r w:rsidR="00975412">
        <w:rPr>
          <w:noProof/>
          <w:lang w:eastAsia="cs-CZ"/>
        </w:rPr>
        <w:drawing>
          <wp:anchor distT="0" distB="0" distL="114300" distR="114300" simplePos="0" relativeHeight="251662336" behindDoc="0" locked="0" layoutInCell="1" allowOverlap="1" wp14:anchorId="6C43A134" wp14:editId="798C4B89">
            <wp:simplePos x="0" y="0"/>
            <wp:positionH relativeFrom="column">
              <wp:posOffset>-899795</wp:posOffset>
            </wp:positionH>
            <wp:positionV relativeFrom="paragraph">
              <wp:posOffset>-892175</wp:posOffset>
            </wp:positionV>
            <wp:extent cx="3147060" cy="1171575"/>
            <wp:effectExtent l="0" t="0" r="0" b="0"/>
            <wp:wrapNone/>
            <wp:docPr id="1" name="Obrázek 1" descr="C:\Users\HP30\Desktop\LOGOMANUÁL - podklady metodika ASKI\farni charita_karlovy_vary_logo_barev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30\Desktop\LOGOMANUÁL - podklady metodika ASKI\farni charita_karlovy_vary_logo_barevn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706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223">
        <w:br w:type="textWrapping" w:clear="all"/>
      </w:r>
    </w:p>
    <w:p w:rsidR="00652223" w:rsidRDefault="00652223"/>
    <w:p w:rsidR="00551FF0" w:rsidRDefault="00551FF0" w:rsidP="00551FF0">
      <w:pPr>
        <w:jc w:val="center"/>
        <w:rPr>
          <w:rFonts w:ascii="Calibri" w:hAnsi="Calibri" w:cs="Calibri"/>
          <w:b/>
          <w:i/>
          <w:color w:val="0070C0"/>
          <w:sz w:val="28"/>
          <w:szCs w:val="24"/>
        </w:rPr>
      </w:pPr>
      <w:r w:rsidRPr="00551FF0">
        <w:rPr>
          <w:rFonts w:cs="Calibri"/>
          <w:b/>
          <w:i/>
          <w:color w:val="7030A0"/>
          <w:sz w:val="28"/>
          <w:szCs w:val="24"/>
        </w:rPr>
        <w:t>Standard č. 1: Veřejný závazek</w:t>
      </w:r>
    </w:p>
    <w:p w:rsidR="00551FF0" w:rsidRPr="00E701AB" w:rsidRDefault="00551FF0" w:rsidP="00551FF0">
      <w:pPr>
        <w:jc w:val="center"/>
        <w:rPr>
          <w:rFonts w:ascii="Calibri" w:hAnsi="Calibri" w:cs="Calibri"/>
          <w:b/>
          <w:color w:val="000000"/>
          <w:sz w:val="2"/>
          <w:szCs w:val="10"/>
          <w:lang w:eastAsia="cs-CZ"/>
        </w:rPr>
      </w:pPr>
    </w:p>
    <w:p w:rsidR="00551FF0" w:rsidRPr="00551FF0" w:rsidRDefault="00551FF0" w:rsidP="00551FF0">
      <w:pPr>
        <w:ind w:left="0"/>
        <w:jc w:val="both"/>
        <w:rPr>
          <w:rFonts w:ascii="Calibri" w:hAnsi="Calibri" w:cs="Calibri"/>
          <w:b/>
          <w:color w:val="7030A0"/>
          <w:szCs w:val="24"/>
          <w:lang w:eastAsia="cs-CZ"/>
        </w:rPr>
      </w:pPr>
      <w:r w:rsidRPr="00551FF0">
        <w:rPr>
          <w:rFonts w:cs="Calibri"/>
          <w:b/>
          <w:color w:val="7030A0"/>
          <w:szCs w:val="24"/>
          <w:lang w:eastAsia="cs-CZ"/>
        </w:rPr>
        <w:t xml:space="preserve">Poslání </w:t>
      </w:r>
      <w:r w:rsidR="00EB1B8D">
        <w:rPr>
          <w:rFonts w:cs="Calibri"/>
          <w:b/>
          <w:color w:val="7030A0"/>
          <w:szCs w:val="24"/>
          <w:lang w:eastAsia="cs-CZ"/>
        </w:rPr>
        <w:t>– pro zájemce o službu</w:t>
      </w:r>
    </w:p>
    <w:p w:rsidR="00EB1B8D" w:rsidRPr="00EB1B8D" w:rsidRDefault="00EB1B8D" w:rsidP="00EB1B8D">
      <w:pPr>
        <w:ind w:left="0"/>
        <w:jc w:val="both"/>
        <w:rPr>
          <w:rFonts w:eastAsia="Times New Roman" w:cstheme="minorHAnsi"/>
          <w:color w:val="000000" w:themeColor="text1"/>
        </w:rPr>
      </w:pPr>
      <w:r w:rsidRPr="00EB1B8D">
        <w:rPr>
          <w:rFonts w:eastAsia="Times New Roman" w:cstheme="minorHAnsi"/>
          <w:color w:val="000000" w:themeColor="text1"/>
        </w:rPr>
        <w:t>„Jsme sociální služba určená osobám se zdravotním handicapem, které nemohou dlouhodobě najít pracovní uplatnění a nemohou či nechtějí být jen doma</w:t>
      </w:r>
      <w:r>
        <w:rPr>
          <w:rFonts w:eastAsia="Times New Roman" w:cstheme="minorHAnsi"/>
          <w:color w:val="000000" w:themeColor="text1"/>
        </w:rPr>
        <w:t>.</w:t>
      </w:r>
      <w:r w:rsidRPr="00EB1B8D">
        <w:rPr>
          <w:rFonts w:eastAsia="Times New Roman" w:cstheme="minorHAnsi"/>
          <w:color w:val="000000" w:themeColor="text1"/>
        </w:rPr>
        <w:t>“</w:t>
      </w:r>
    </w:p>
    <w:p w:rsidR="00EB1B8D" w:rsidRPr="00EB1B8D" w:rsidRDefault="00EB1B8D" w:rsidP="00EB1B8D">
      <w:pPr>
        <w:ind w:left="0"/>
        <w:jc w:val="both"/>
        <w:rPr>
          <w:rFonts w:eastAsia="Times New Roman" w:cstheme="minorHAnsi"/>
          <w:b/>
          <w:color w:val="000000" w:themeColor="text1"/>
          <w:sz w:val="10"/>
          <w:szCs w:val="10"/>
        </w:rPr>
      </w:pPr>
    </w:p>
    <w:p w:rsidR="00EB1B8D" w:rsidRPr="00EB1B8D" w:rsidRDefault="00EB1B8D" w:rsidP="00EB1B8D">
      <w:pPr>
        <w:ind w:left="0"/>
        <w:jc w:val="both"/>
        <w:rPr>
          <w:rFonts w:eastAsia="Times New Roman" w:cstheme="minorHAnsi"/>
          <w:b/>
          <w:color w:val="7030A0"/>
        </w:rPr>
      </w:pPr>
      <w:r w:rsidRPr="00EB1B8D">
        <w:rPr>
          <w:rFonts w:eastAsia="Times New Roman" w:cstheme="minorHAnsi"/>
          <w:b/>
          <w:color w:val="7030A0"/>
        </w:rPr>
        <w:t>Doplnění k poslání:</w:t>
      </w:r>
    </w:p>
    <w:p w:rsidR="00551FF0" w:rsidRPr="00551FF0" w:rsidRDefault="00551FF0" w:rsidP="00551FF0">
      <w:pPr>
        <w:ind w:left="0"/>
        <w:jc w:val="both"/>
        <w:rPr>
          <w:rFonts w:eastAsia="Times New Roman" w:cstheme="minorHAnsi"/>
          <w:color w:val="000000" w:themeColor="text1"/>
        </w:rPr>
      </w:pPr>
      <w:r w:rsidRPr="00551FF0">
        <w:rPr>
          <w:rFonts w:eastAsia="Times New Roman" w:cstheme="minorHAnsi"/>
          <w:b/>
          <w:color w:val="000000" w:themeColor="text1"/>
        </w:rPr>
        <w:t>Sociálně terapeutické dílny</w:t>
      </w:r>
      <w:r w:rsidRPr="00551FF0">
        <w:rPr>
          <w:rFonts w:eastAsia="Times New Roman" w:cstheme="minorHAnsi"/>
          <w:color w:val="000000" w:themeColor="text1"/>
        </w:rPr>
        <w:t xml:space="preserve"> jsou ambulantní službou, jež poskytuje prostřednictvím sociálně terapeutických a pracovně rehabilitačních činností podporu a pomoc dospělým osobám s mentálním či kombinovaným postižením, které nejsou vzhledem ke svému handicapu schopny dlouhodobě najít uplatnění na otevřeném či chráněném trhu práce.</w:t>
      </w:r>
    </w:p>
    <w:p w:rsidR="00652223" w:rsidRPr="00551FF0" w:rsidRDefault="00551FF0" w:rsidP="00551FF0">
      <w:pPr>
        <w:ind w:left="0"/>
        <w:jc w:val="both"/>
        <w:rPr>
          <w:color w:val="000000" w:themeColor="text1"/>
          <w:sz w:val="20"/>
        </w:rPr>
      </w:pPr>
      <w:r w:rsidRPr="00551FF0">
        <w:rPr>
          <w:rFonts w:eastAsia="Times New Roman" w:cstheme="minorHAnsi"/>
          <w:color w:val="000000" w:themeColor="text1"/>
        </w:rPr>
        <w:t>Smyslem služby je pravidelná a dlouhodobá podpora v osvojování pracovních a sociálních dovedností a návyků, podobně jak je tomu v prostředí běžného zaměstnání, což pozitivně ovlivňuje schopnost adaptace, socializaci v majoritní společnosti, výrazně snižuje možnost sociální izolace uživatelů a plně podporuje funkci pečující rodiny a rodinné vztahy.</w:t>
      </w:r>
    </w:p>
    <w:p w:rsidR="00A97BEB" w:rsidRPr="00EB1B8D" w:rsidRDefault="00A97BEB" w:rsidP="00EB4F03">
      <w:pPr>
        <w:rPr>
          <w:b/>
          <w:sz w:val="10"/>
          <w:szCs w:val="10"/>
        </w:rPr>
      </w:pPr>
    </w:p>
    <w:p w:rsidR="00EB1B8D" w:rsidRDefault="00EB1B8D" w:rsidP="00EB1B8D">
      <w:pPr>
        <w:ind w:left="0"/>
        <w:jc w:val="both"/>
        <w:rPr>
          <w:rFonts w:ascii="Calibri" w:hAnsi="Calibri" w:cs="Calibri"/>
          <w:b/>
          <w:color w:val="000000"/>
          <w:szCs w:val="24"/>
          <w:lang w:eastAsia="cs-CZ"/>
        </w:rPr>
      </w:pPr>
      <w:r>
        <w:rPr>
          <w:rFonts w:cs="Calibri"/>
          <w:b/>
          <w:color w:val="000000"/>
          <w:szCs w:val="24"/>
          <w:lang w:eastAsia="cs-CZ"/>
        </w:rPr>
        <w:t xml:space="preserve">Nepříznivá sociální situace, </w:t>
      </w:r>
      <w:r>
        <w:rPr>
          <w:rFonts w:cs="Calibri"/>
          <w:color w:val="000000"/>
          <w:szCs w:val="24"/>
          <w:lang w:eastAsia="cs-CZ"/>
        </w:rPr>
        <w:t>ve které se mohou zájemci o naši službu nacházet:</w:t>
      </w:r>
    </w:p>
    <w:p w:rsidR="00966A64" w:rsidRDefault="00966A64" w:rsidP="00833A9F">
      <w:pPr>
        <w:jc w:val="both"/>
        <w:rPr>
          <w:rFonts w:cs="Calibri"/>
          <w:szCs w:val="24"/>
        </w:rPr>
      </w:pPr>
      <w:r>
        <w:rPr>
          <w:rFonts w:eastAsia="Times New Roman" w:cstheme="minorHAnsi"/>
        </w:rPr>
        <w:t>- j</w:t>
      </w:r>
      <w:r w:rsidRPr="00966A64">
        <w:rPr>
          <w:rFonts w:eastAsia="Times New Roman" w:cstheme="minorHAnsi"/>
        </w:rPr>
        <w:t>sme tu pro osoby, které nemají pro svůj handicap dlouhodobě možnost pracovního začlenění na otevřen</w:t>
      </w:r>
      <w:r>
        <w:rPr>
          <w:rFonts w:eastAsia="Times New Roman" w:cstheme="minorHAnsi"/>
        </w:rPr>
        <w:t>ém ani chráněném pracovním trhu,</w:t>
      </w:r>
    </w:p>
    <w:p w:rsidR="00EB1B8D" w:rsidRDefault="00EB1B8D" w:rsidP="00833A9F">
      <w:pPr>
        <w:jc w:val="both"/>
        <w:rPr>
          <w:rFonts w:cs="Calibri"/>
          <w:szCs w:val="24"/>
        </w:rPr>
      </w:pPr>
      <w:r>
        <w:rPr>
          <w:rFonts w:cs="Calibri"/>
          <w:szCs w:val="24"/>
        </w:rPr>
        <w:t>- kdy ukončí povinnou školní docházku a nemá další možnosti vzdělávání nebo nástupu do zaměstnání, zároveň nechce anebo nemůže během dne zůstávat sám</w:t>
      </w:r>
      <w:r w:rsidR="00833A9F">
        <w:rPr>
          <w:rFonts w:cs="Calibri"/>
          <w:szCs w:val="24"/>
        </w:rPr>
        <w:t>,</w:t>
      </w:r>
    </w:p>
    <w:p w:rsidR="00EB1B8D" w:rsidRDefault="00EB1B8D" w:rsidP="00833A9F">
      <w:pPr>
        <w:jc w:val="both"/>
        <w:rPr>
          <w:rFonts w:cs="Calibri"/>
          <w:szCs w:val="24"/>
        </w:rPr>
      </w:pPr>
      <w:r>
        <w:rPr>
          <w:rFonts w:cs="Calibri"/>
          <w:szCs w:val="24"/>
        </w:rPr>
        <w:t xml:space="preserve">- </w:t>
      </w:r>
      <w:r w:rsidR="00833A9F">
        <w:rPr>
          <w:rFonts w:cs="Calibri"/>
          <w:szCs w:val="24"/>
        </w:rPr>
        <w:t>kdy potřebuje dopomoc pečující osoby během dne zejména v oblasti plánování volného času a smysluplného naplnění dne s cílem naučit osvojení dovedností a návyků uplatnitelných v na trhu práce</w:t>
      </w:r>
      <w:r w:rsidR="007F1982">
        <w:rPr>
          <w:rFonts w:cs="Calibri"/>
          <w:szCs w:val="24"/>
        </w:rPr>
        <w:t>,</w:t>
      </w:r>
    </w:p>
    <w:p w:rsidR="00966A64" w:rsidRDefault="00833A9F" w:rsidP="00966A64">
      <w:pPr>
        <w:jc w:val="both"/>
        <w:rPr>
          <w:rFonts w:cs="Calibri"/>
          <w:szCs w:val="24"/>
        </w:rPr>
      </w:pPr>
      <w:r>
        <w:rPr>
          <w:rFonts w:cs="Calibri"/>
          <w:szCs w:val="24"/>
        </w:rPr>
        <w:t xml:space="preserve">- kdy potřebuje snižovat svoji sociální izolaci a </w:t>
      </w:r>
      <w:r w:rsidR="007F1982">
        <w:rPr>
          <w:rFonts w:cs="Calibri"/>
          <w:szCs w:val="24"/>
        </w:rPr>
        <w:t xml:space="preserve">učit se sociálním dovednostem potřebných pro fungování v majoritní společnosti a na případném pracovním trhu. </w:t>
      </w:r>
      <w:r>
        <w:rPr>
          <w:rFonts w:cs="Calibri"/>
          <w:szCs w:val="24"/>
        </w:rPr>
        <w:t xml:space="preserve"> </w:t>
      </w:r>
    </w:p>
    <w:p w:rsidR="00EB1B8D" w:rsidRPr="007F1982" w:rsidRDefault="00EB1B8D" w:rsidP="00833A9F">
      <w:pPr>
        <w:jc w:val="both"/>
        <w:rPr>
          <w:rFonts w:cs="Calibri"/>
          <w:sz w:val="10"/>
          <w:szCs w:val="10"/>
        </w:rPr>
      </w:pPr>
    </w:p>
    <w:p w:rsidR="007F1982" w:rsidRDefault="007F1982" w:rsidP="007F1982">
      <w:pPr>
        <w:pStyle w:val="Zkladntext"/>
        <w:tabs>
          <w:tab w:val="clear" w:pos="6379"/>
        </w:tabs>
        <w:suppressAutoHyphens w:val="0"/>
        <w:jc w:val="both"/>
        <w:rPr>
          <w:rFonts w:ascii="Calibri" w:hAnsi="Calibri" w:cs="Calibri"/>
        </w:rPr>
      </w:pPr>
      <w:r w:rsidRPr="007F1982">
        <w:rPr>
          <w:rFonts w:ascii="Calibri" w:hAnsi="Calibri" w:cs="Calibri"/>
          <w:color w:val="7030A0"/>
          <w:lang w:val="cs-CZ"/>
        </w:rPr>
        <w:t xml:space="preserve">Cílová skupina </w:t>
      </w:r>
      <w:r>
        <w:rPr>
          <w:rFonts w:ascii="Calibri" w:hAnsi="Calibri" w:cs="Calibri"/>
          <w:color w:val="000000" w:themeColor="text1"/>
          <w:lang w:val="cs-CZ"/>
        </w:rPr>
        <w:t>STD</w:t>
      </w:r>
      <w:r>
        <w:rPr>
          <w:rFonts w:ascii="Calibri" w:hAnsi="Calibri" w:cs="Calibri"/>
        </w:rPr>
        <w:t>:</w:t>
      </w:r>
    </w:p>
    <w:p w:rsidR="007F1982" w:rsidRDefault="007F1982" w:rsidP="007F1982">
      <w:pPr>
        <w:jc w:val="both"/>
        <w:rPr>
          <w:rFonts w:ascii="Calibri" w:hAnsi="Calibri" w:cs="Calibri"/>
        </w:rPr>
      </w:pPr>
      <w:r>
        <w:rPr>
          <w:rFonts w:ascii="Calibri" w:hAnsi="Calibri" w:cs="Calibri"/>
        </w:rPr>
        <w:t xml:space="preserve">- osoby od </w:t>
      </w:r>
      <w:proofErr w:type="gramStart"/>
      <w:r>
        <w:rPr>
          <w:rFonts w:ascii="Calibri" w:hAnsi="Calibri" w:cs="Calibri"/>
        </w:rPr>
        <w:t>16ti</w:t>
      </w:r>
      <w:proofErr w:type="gramEnd"/>
      <w:r>
        <w:rPr>
          <w:rFonts w:ascii="Calibri" w:hAnsi="Calibri" w:cs="Calibri"/>
        </w:rPr>
        <w:t xml:space="preserve"> let do 80 let, které jsou občany ČR nebo dalších států EU</w:t>
      </w:r>
    </w:p>
    <w:p w:rsidR="007F1982" w:rsidRDefault="007F1982" w:rsidP="007F1982">
      <w:pPr>
        <w:jc w:val="both"/>
        <w:rPr>
          <w:rFonts w:ascii="Calibri" w:hAnsi="Calibri" w:cs="Calibri"/>
        </w:rPr>
      </w:pPr>
      <w:r>
        <w:rPr>
          <w:rFonts w:ascii="Calibri" w:hAnsi="Calibri" w:cs="Calibri"/>
        </w:rPr>
        <w:t xml:space="preserve">- </w:t>
      </w:r>
      <w:r w:rsidR="009D2136">
        <w:rPr>
          <w:rFonts w:ascii="Calibri" w:hAnsi="Calibri" w:cs="Calibri"/>
        </w:rPr>
        <w:t>osoby primárně s mentálním či kombinovaným postižením</w:t>
      </w:r>
    </w:p>
    <w:p w:rsidR="00966A64" w:rsidRPr="00966A64" w:rsidRDefault="00966A64" w:rsidP="00966A64">
      <w:pPr>
        <w:pStyle w:val="Zkladntext"/>
        <w:tabs>
          <w:tab w:val="clear" w:pos="6379"/>
        </w:tabs>
        <w:suppressAutoHyphens w:val="0"/>
        <w:jc w:val="both"/>
        <w:rPr>
          <w:rFonts w:ascii="Calibri" w:hAnsi="Calibri" w:cs="Calibri"/>
          <w:b w:val="0"/>
          <w:lang w:val="cs-CZ"/>
        </w:rPr>
      </w:pPr>
      <w:r w:rsidRPr="00966A64">
        <w:rPr>
          <w:rFonts w:ascii="Calibri" w:hAnsi="Calibri" w:cs="Calibri"/>
          <w:b w:val="0"/>
        </w:rPr>
        <w:t xml:space="preserve">Z technických důvodů nedokážeme službu poskytovat osobám, které svým agresivním či jiným chováním a jednáním ohrožují sebe, ostatní uživatele či </w:t>
      </w:r>
      <w:r w:rsidRPr="00966A64">
        <w:rPr>
          <w:rFonts w:ascii="Calibri" w:hAnsi="Calibri" w:cs="Calibri"/>
          <w:b w:val="0"/>
          <w:lang w:val="cs-CZ"/>
        </w:rPr>
        <w:t>pracovníky</w:t>
      </w:r>
      <w:r w:rsidRPr="00966A64">
        <w:rPr>
          <w:rFonts w:ascii="Calibri" w:hAnsi="Calibri" w:cs="Calibri"/>
          <w:b w:val="0"/>
        </w:rPr>
        <w:t xml:space="preserve"> služby. Dále pak uživatelům, jejichž zdravotní stav vyžaduje neustálou lékařskou péči, nebo pro které by využívání naší sociální služby bylo vzhledem k jejich zdravotnímu stavu ohrožující na životě či zdraví.</w:t>
      </w:r>
    </w:p>
    <w:p w:rsidR="009D2136" w:rsidRPr="005A0922" w:rsidRDefault="009D2136" w:rsidP="009D2136">
      <w:pPr>
        <w:ind w:left="0"/>
        <w:jc w:val="both"/>
        <w:rPr>
          <w:rFonts w:ascii="Calibri" w:hAnsi="Calibri" w:cs="Calibri"/>
          <w:sz w:val="10"/>
          <w:szCs w:val="10"/>
        </w:rPr>
      </w:pPr>
    </w:p>
    <w:p w:rsidR="005A0922" w:rsidRDefault="005A0922" w:rsidP="005A0922">
      <w:pPr>
        <w:ind w:left="0"/>
        <w:jc w:val="both"/>
        <w:rPr>
          <w:rFonts w:ascii="Calibri" w:hAnsi="Calibri" w:cs="Calibri"/>
          <w:b/>
          <w:color w:val="000000"/>
          <w:szCs w:val="24"/>
          <w:lang w:eastAsia="cs-CZ"/>
        </w:rPr>
      </w:pPr>
      <w:r>
        <w:rPr>
          <w:rFonts w:cs="Calibri"/>
          <w:b/>
          <w:color w:val="000000"/>
          <w:szCs w:val="24"/>
          <w:lang w:eastAsia="cs-CZ"/>
        </w:rPr>
        <w:t>Zásady</w:t>
      </w:r>
    </w:p>
    <w:p w:rsidR="005A0922" w:rsidRPr="005A0922" w:rsidRDefault="005A0922" w:rsidP="005A0922">
      <w:pPr>
        <w:ind w:left="284" w:hanging="283"/>
        <w:jc w:val="both"/>
        <w:rPr>
          <w:rFonts w:ascii="Calibri" w:hAnsi="Calibri" w:cs="Calibri"/>
        </w:rPr>
      </w:pPr>
      <w:r w:rsidRPr="005A0922">
        <w:rPr>
          <w:rFonts w:ascii="Calibri" w:hAnsi="Calibri" w:cs="Calibri"/>
          <w:sz w:val="22"/>
        </w:rPr>
        <w:t>-</w:t>
      </w:r>
      <w:r w:rsidRPr="005A0922">
        <w:rPr>
          <w:rFonts w:ascii="Calibri" w:hAnsi="Calibri" w:cs="Calibri"/>
          <w:sz w:val="22"/>
        </w:rPr>
        <w:tab/>
      </w:r>
      <w:r w:rsidRPr="005A0922">
        <w:rPr>
          <w:rFonts w:ascii="Calibri" w:hAnsi="Calibri" w:cs="Calibri"/>
        </w:rPr>
        <w:t>Vytváříme bezpečný prostor, kde se uživatelé mohou cítit užiteční, naplnění a respektovaní.</w:t>
      </w:r>
    </w:p>
    <w:p w:rsidR="005A0922" w:rsidRPr="005A0922" w:rsidRDefault="005A0922" w:rsidP="005A0922">
      <w:pPr>
        <w:ind w:left="284" w:hanging="283"/>
        <w:jc w:val="both"/>
        <w:rPr>
          <w:rFonts w:ascii="Calibri" w:hAnsi="Calibri" w:cs="Calibri"/>
        </w:rPr>
      </w:pPr>
      <w:r w:rsidRPr="005A0922">
        <w:rPr>
          <w:rFonts w:ascii="Calibri" w:hAnsi="Calibri" w:cs="Calibri"/>
        </w:rPr>
        <w:t>-</w:t>
      </w:r>
      <w:r w:rsidRPr="005A0922">
        <w:rPr>
          <w:rFonts w:ascii="Calibri" w:hAnsi="Calibri" w:cs="Calibri"/>
        </w:rPr>
        <w:tab/>
        <w:t xml:space="preserve">Přizpůsobujeme poskytování a průběh sociální služby individuálním potřebám uživatelů a toto zohledňujeme při tvorbě individuálních plánů. </w:t>
      </w:r>
    </w:p>
    <w:p w:rsidR="005A0922" w:rsidRPr="005A0922" w:rsidRDefault="005A0922" w:rsidP="005A0922">
      <w:pPr>
        <w:ind w:left="284" w:hanging="283"/>
        <w:jc w:val="both"/>
        <w:rPr>
          <w:rFonts w:ascii="Calibri" w:hAnsi="Calibri" w:cs="Calibri"/>
        </w:rPr>
      </w:pPr>
      <w:r w:rsidRPr="005A0922">
        <w:rPr>
          <w:rFonts w:ascii="Calibri" w:hAnsi="Calibri" w:cs="Calibri"/>
        </w:rPr>
        <w:t>-</w:t>
      </w:r>
      <w:r w:rsidRPr="005A0922">
        <w:rPr>
          <w:rFonts w:ascii="Calibri" w:hAnsi="Calibri" w:cs="Calibri"/>
        </w:rPr>
        <w:tab/>
        <w:t xml:space="preserve">Nediskriminujeme uživatele na základě jeho přesvědčení, vyznání, barvy pleti či sexuální orientace. </w:t>
      </w:r>
    </w:p>
    <w:p w:rsidR="005A0922" w:rsidRPr="005A0922" w:rsidRDefault="005A0922" w:rsidP="005A0922">
      <w:pPr>
        <w:ind w:left="284" w:hanging="283"/>
        <w:jc w:val="both"/>
        <w:rPr>
          <w:rFonts w:ascii="Calibri" w:hAnsi="Calibri" w:cs="Calibri"/>
        </w:rPr>
      </w:pPr>
      <w:r w:rsidRPr="005A0922">
        <w:rPr>
          <w:rFonts w:ascii="Calibri" w:hAnsi="Calibri" w:cs="Calibri"/>
        </w:rPr>
        <w:t>-</w:t>
      </w:r>
      <w:r w:rsidRPr="005A0922">
        <w:rPr>
          <w:rFonts w:ascii="Calibri" w:hAnsi="Calibri" w:cs="Calibri"/>
        </w:rPr>
        <w:tab/>
        <w:t xml:space="preserve">Respektujeme jedinečnost, individualitu a lidskou důstojnost každé osoby. </w:t>
      </w:r>
    </w:p>
    <w:p w:rsidR="005A0922" w:rsidRPr="005A0922" w:rsidRDefault="005A0922" w:rsidP="005A0922">
      <w:pPr>
        <w:ind w:left="284" w:hanging="283"/>
        <w:jc w:val="both"/>
        <w:rPr>
          <w:rFonts w:ascii="Calibri" w:hAnsi="Calibri" w:cs="Calibri"/>
        </w:rPr>
      </w:pPr>
      <w:r w:rsidRPr="005A0922">
        <w:rPr>
          <w:rFonts w:ascii="Calibri" w:hAnsi="Calibri" w:cs="Calibri"/>
        </w:rPr>
        <w:lastRenderedPageBreak/>
        <w:t>-</w:t>
      </w:r>
      <w:r w:rsidRPr="005A0922">
        <w:rPr>
          <w:rFonts w:ascii="Calibri" w:hAnsi="Calibri" w:cs="Calibri"/>
        </w:rPr>
        <w:tab/>
        <w:t xml:space="preserve">Uznáváme rovný a spravedlivý přístup ke každému. </w:t>
      </w:r>
    </w:p>
    <w:p w:rsidR="009D2136" w:rsidRDefault="005A0922" w:rsidP="005A0922">
      <w:pPr>
        <w:ind w:left="284" w:hanging="283"/>
        <w:jc w:val="both"/>
        <w:rPr>
          <w:rFonts w:ascii="Calibri" w:hAnsi="Calibri" w:cs="Calibri"/>
        </w:rPr>
      </w:pPr>
      <w:r w:rsidRPr="005A0922">
        <w:rPr>
          <w:rFonts w:ascii="Calibri" w:hAnsi="Calibri" w:cs="Calibri"/>
        </w:rPr>
        <w:t>-</w:t>
      </w:r>
      <w:r w:rsidRPr="005A0922">
        <w:rPr>
          <w:rFonts w:ascii="Calibri" w:hAnsi="Calibri" w:cs="Calibri"/>
        </w:rPr>
        <w:tab/>
        <w:t>Při poskytování naší služby dodržujeme Etický kodex Charity ČR a odborné etické kodexy pracovníků.</w:t>
      </w:r>
    </w:p>
    <w:p w:rsidR="00DB43CD" w:rsidRDefault="00DB43CD" w:rsidP="00DB43CD">
      <w:pPr>
        <w:spacing w:after="160" w:line="259" w:lineRule="auto"/>
        <w:ind w:left="0"/>
        <w:rPr>
          <w:rFonts w:ascii="Calibri" w:hAnsi="Calibri" w:cs="Calibri"/>
          <w:sz w:val="10"/>
          <w:szCs w:val="10"/>
        </w:rPr>
      </w:pPr>
    </w:p>
    <w:p w:rsidR="00DB43CD" w:rsidRDefault="00966A64" w:rsidP="00DB43CD">
      <w:pPr>
        <w:spacing w:after="160" w:line="259" w:lineRule="auto"/>
        <w:ind w:left="0"/>
        <w:rPr>
          <w:rFonts w:ascii="Calibri" w:hAnsi="Calibri" w:cs="Calibri"/>
          <w:sz w:val="10"/>
          <w:szCs w:val="10"/>
        </w:rPr>
      </w:pPr>
      <w:r w:rsidRPr="00966A64">
        <w:rPr>
          <w:rFonts w:cs="Calibri"/>
          <w:b/>
          <w:color w:val="7030A0"/>
          <w:szCs w:val="24"/>
          <w:lang w:eastAsia="cs-CZ"/>
        </w:rPr>
        <w:t>Cíle</w:t>
      </w:r>
    </w:p>
    <w:p w:rsidR="00966A64" w:rsidRPr="00DB43CD" w:rsidRDefault="0021336C" w:rsidP="00DB43CD">
      <w:pPr>
        <w:spacing w:after="160" w:line="259" w:lineRule="auto"/>
        <w:ind w:left="0"/>
        <w:rPr>
          <w:rFonts w:ascii="Calibri" w:hAnsi="Calibri" w:cs="Calibri"/>
          <w:sz w:val="10"/>
          <w:szCs w:val="10"/>
        </w:rPr>
      </w:pPr>
      <w:r>
        <w:rPr>
          <w:rFonts w:eastAsia="Times New Roman" w:cstheme="minorHAnsi"/>
        </w:rPr>
        <w:t>P</w:t>
      </w:r>
      <w:r w:rsidR="00966A64" w:rsidRPr="00966A64">
        <w:rPr>
          <w:rFonts w:eastAsia="Times New Roman" w:cstheme="minorHAnsi"/>
        </w:rPr>
        <w:t>rostřednictvím sociálně terapeutických a pracovních programů, které jsou uzpůsobeny schopnostem uživatelů služby a jsou rozděleny do sekcí (keramika, dřevovýroba, práce s přírodními materiály, cvičná kuchyně, chovatelství a pěstitelství) dosáhnout:</w:t>
      </w:r>
    </w:p>
    <w:p w:rsidR="00966A64" w:rsidRPr="00966A64" w:rsidRDefault="00966A64" w:rsidP="00966A64">
      <w:pPr>
        <w:jc w:val="both"/>
        <w:rPr>
          <w:rFonts w:eastAsia="Times New Roman" w:cstheme="minorHAnsi"/>
        </w:rPr>
      </w:pPr>
      <w:r w:rsidRPr="00966A64">
        <w:rPr>
          <w:rFonts w:eastAsia="Times New Roman" w:cstheme="minorHAnsi"/>
        </w:rPr>
        <w:t>* rozvoje a upevnění pracovních návyků a dovedností</w:t>
      </w:r>
    </w:p>
    <w:p w:rsidR="00966A64" w:rsidRPr="00966A64" w:rsidRDefault="00966A64" w:rsidP="00966A64">
      <w:pPr>
        <w:jc w:val="both"/>
        <w:rPr>
          <w:rFonts w:eastAsia="Times New Roman" w:cstheme="minorHAnsi"/>
        </w:rPr>
      </w:pPr>
      <w:r w:rsidRPr="00966A64">
        <w:rPr>
          <w:rFonts w:eastAsia="Times New Roman" w:cstheme="minorHAnsi"/>
        </w:rPr>
        <w:t>* rozvoje a upevnění sociálních a společenských návyků a dovedností</w:t>
      </w:r>
    </w:p>
    <w:p w:rsidR="00966A64" w:rsidRDefault="00966A64" w:rsidP="00966A64">
      <w:pPr>
        <w:jc w:val="both"/>
        <w:rPr>
          <w:rFonts w:eastAsia="Times New Roman" w:cstheme="minorHAnsi"/>
        </w:rPr>
      </w:pPr>
      <w:r w:rsidRPr="00966A64">
        <w:rPr>
          <w:rFonts w:eastAsia="Times New Roman" w:cstheme="minorHAnsi"/>
        </w:rPr>
        <w:t xml:space="preserve">* podporovat ve spolupráci s pečující rodinou maximálně možný rozvoj osobnosti </w:t>
      </w:r>
      <w:r w:rsidR="0021336C">
        <w:rPr>
          <w:rFonts w:eastAsia="Times New Roman" w:cstheme="minorHAnsi"/>
        </w:rPr>
        <w:t>uživatele</w:t>
      </w:r>
    </w:p>
    <w:p w:rsidR="0021336C" w:rsidRPr="0069648F" w:rsidRDefault="0021336C" w:rsidP="0021336C">
      <w:pPr>
        <w:ind w:left="0"/>
        <w:jc w:val="both"/>
        <w:rPr>
          <w:rFonts w:eastAsia="Times New Roman" w:cstheme="minorHAnsi"/>
          <w:sz w:val="10"/>
          <w:szCs w:val="10"/>
        </w:rPr>
      </w:pPr>
    </w:p>
    <w:p w:rsidR="0069648F" w:rsidRPr="00BD6103" w:rsidRDefault="0069648F" w:rsidP="0069648F">
      <w:pPr>
        <w:pStyle w:val="Odstavecseseznamem1"/>
        <w:spacing w:after="0" w:line="240" w:lineRule="auto"/>
        <w:ind w:left="0"/>
        <w:jc w:val="both"/>
        <w:rPr>
          <w:rFonts w:asciiTheme="minorHAnsi" w:hAnsiTheme="minorHAnsi" w:cstheme="minorHAnsi"/>
          <w:b/>
          <w:sz w:val="24"/>
          <w:szCs w:val="24"/>
        </w:rPr>
      </w:pPr>
      <w:bookmarkStart w:id="0" w:name="_Toc528243278"/>
      <w:r w:rsidRPr="00BD6103">
        <w:rPr>
          <w:rFonts w:asciiTheme="minorHAnsi" w:hAnsiTheme="minorHAnsi" w:cstheme="minorHAnsi"/>
          <w:b/>
          <w:sz w:val="24"/>
          <w:szCs w:val="24"/>
        </w:rPr>
        <w:t xml:space="preserve">Podpora důstojnosti </w:t>
      </w:r>
      <w:bookmarkEnd w:id="0"/>
      <w:r>
        <w:rPr>
          <w:rFonts w:asciiTheme="minorHAnsi" w:hAnsiTheme="minorHAnsi" w:cstheme="minorHAnsi"/>
          <w:b/>
          <w:sz w:val="24"/>
          <w:szCs w:val="24"/>
        </w:rPr>
        <w:t>uživatelů</w:t>
      </w:r>
    </w:p>
    <w:p w:rsidR="0069648F" w:rsidRDefault="0069648F" w:rsidP="0069648F">
      <w:pPr>
        <w:pStyle w:val="Odstavecseseznamem1"/>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 </w:t>
      </w:r>
      <w:r w:rsidRPr="00BD6103">
        <w:rPr>
          <w:rFonts w:asciiTheme="minorHAnsi" w:hAnsiTheme="minorHAnsi" w:cstheme="minorHAnsi"/>
          <w:sz w:val="24"/>
          <w:szCs w:val="24"/>
        </w:rPr>
        <w:t xml:space="preserve">Pracovníci </w:t>
      </w:r>
      <w:r>
        <w:rPr>
          <w:rFonts w:asciiTheme="minorHAnsi" w:hAnsiTheme="minorHAnsi" w:cstheme="minorHAnsi"/>
          <w:sz w:val="24"/>
          <w:szCs w:val="24"/>
        </w:rPr>
        <w:t>STD</w:t>
      </w:r>
      <w:r w:rsidRPr="00BD6103">
        <w:rPr>
          <w:rFonts w:asciiTheme="minorHAnsi" w:hAnsiTheme="minorHAnsi" w:cstheme="minorHAnsi"/>
          <w:sz w:val="24"/>
          <w:szCs w:val="24"/>
        </w:rPr>
        <w:t xml:space="preserve"> ke každému </w:t>
      </w:r>
      <w:r>
        <w:rPr>
          <w:rFonts w:asciiTheme="minorHAnsi" w:hAnsiTheme="minorHAnsi" w:cstheme="minorHAnsi"/>
          <w:sz w:val="24"/>
          <w:szCs w:val="24"/>
        </w:rPr>
        <w:t>uživateli</w:t>
      </w:r>
      <w:r w:rsidRPr="00BD6103">
        <w:rPr>
          <w:rFonts w:asciiTheme="minorHAnsi" w:hAnsiTheme="minorHAnsi" w:cstheme="minorHAnsi"/>
          <w:sz w:val="24"/>
          <w:szCs w:val="24"/>
        </w:rPr>
        <w:t xml:space="preserve"> přistupují individuálně s ohledem na jeho aktuální zdravotní stav, schopnost rozhodování a úsudek. </w:t>
      </w:r>
    </w:p>
    <w:p w:rsidR="0069648F" w:rsidRDefault="0069648F" w:rsidP="0069648F">
      <w:pPr>
        <w:pStyle w:val="Odstavecseseznamem1"/>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 Pracovníci STD </w:t>
      </w:r>
      <w:r w:rsidRPr="0069648F">
        <w:rPr>
          <w:rFonts w:asciiTheme="minorHAnsi" w:hAnsiTheme="minorHAnsi" w:cstheme="minorHAnsi"/>
          <w:sz w:val="24"/>
          <w:szCs w:val="24"/>
        </w:rPr>
        <w:t xml:space="preserve">ovládají způsoby komunikace s osobami, kterým poskytují služby a u každého </w:t>
      </w:r>
      <w:r>
        <w:rPr>
          <w:rFonts w:asciiTheme="minorHAnsi" w:hAnsiTheme="minorHAnsi" w:cstheme="minorHAnsi"/>
          <w:sz w:val="24"/>
          <w:szCs w:val="24"/>
        </w:rPr>
        <w:t>uživatele</w:t>
      </w:r>
      <w:r w:rsidRPr="0069648F">
        <w:rPr>
          <w:rFonts w:asciiTheme="minorHAnsi" w:hAnsiTheme="minorHAnsi" w:cstheme="minorHAnsi"/>
          <w:sz w:val="24"/>
          <w:szCs w:val="24"/>
        </w:rPr>
        <w:t xml:space="preserve"> bezpečně rozpoznávají a respektují jeho souhlas či nesouhlas.</w:t>
      </w:r>
    </w:p>
    <w:p w:rsidR="0069648F" w:rsidRDefault="0069648F" w:rsidP="0069648F">
      <w:pPr>
        <w:pStyle w:val="Odstavecseseznamem1"/>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 Jakákoliv forma medializace a propagace služby STD je pouze se souhlasem uživatelem. </w:t>
      </w:r>
    </w:p>
    <w:p w:rsidR="00E701AB" w:rsidRPr="00E701AB" w:rsidRDefault="00E701AB" w:rsidP="0069648F">
      <w:pPr>
        <w:pStyle w:val="Odstavecseseznamem1"/>
        <w:spacing w:after="0" w:line="240" w:lineRule="auto"/>
        <w:ind w:left="0"/>
        <w:jc w:val="both"/>
        <w:rPr>
          <w:rFonts w:asciiTheme="minorHAnsi" w:hAnsiTheme="minorHAnsi" w:cstheme="minorHAnsi"/>
          <w:b/>
          <w:sz w:val="2"/>
          <w:szCs w:val="10"/>
        </w:rPr>
      </w:pPr>
    </w:p>
    <w:p w:rsidR="0069648F" w:rsidRPr="00BD6103" w:rsidRDefault="0069648F" w:rsidP="0069648F">
      <w:pPr>
        <w:pStyle w:val="Odstavecseseznamem1"/>
        <w:spacing w:after="0" w:line="240" w:lineRule="auto"/>
        <w:ind w:left="0"/>
        <w:jc w:val="both"/>
        <w:rPr>
          <w:rFonts w:asciiTheme="minorHAnsi" w:hAnsiTheme="minorHAnsi" w:cstheme="minorHAnsi"/>
          <w:b/>
          <w:sz w:val="24"/>
          <w:szCs w:val="24"/>
        </w:rPr>
      </w:pPr>
      <w:r>
        <w:rPr>
          <w:rFonts w:asciiTheme="minorHAnsi" w:hAnsiTheme="minorHAnsi" w:cstheme="minorHAnsi"/>
          <w:b/>
          <w:sz w:val="24"/>
          <w:szCs w:val="24"/>
        </w:rPr>
        <w:t>Uplatnění vlastní vůle</w:t>
      </w:r>
      <w:r w:rsidR="003D45F8">
        <w:rPr>
          <w:rFonts w:asciiTheme="minorHAnsi" w:hAnsiTheme="minorHAnsi" w:cstheme="minorHAnsi"/>
          <w:b/>
          <w:sz w:val="24"/>
          <w:szCs w:val="24"/>
        </w:rPr>
        <w:t xml:space="preserve"> uživatele</w:t>
      </w:r>
    </w:p>
    <w:p w:rsidR="0069648F" w:rsidRDefault="0069648F" w:rsidP="00FC4897">
      <w:pPr>
        <w:ind w:left="0"/>
        <w:jc w:val="both"/>
        <w:rPr>
          <w:rFonts w:cstheme="minorHAnsi"/>
          <w:szCs w:val="24"/>
        </w:rPr>
      </w:pPr>
      <w:r w:rsidRPr="00BD6103">
        <w:rPr>
          <w:rFonts w:cstheme="minorHAnsi"/>
          <w:szCs w:val="24"/>
        </w:rPr>
        <w:t>-</w:t>
      </w:r>
      <w:r w:rsidRPr="0069648F">
        <w:rPr>
          <w:rFonts w:cstheme="minorHAnsi"/>
          <w:szCs w:val="24"/>
        </w:rPr>
        <w:t xml:space="preserve"> </w:t>
      </w:r>
      <w:r w:rsidRPr="00BD6103">
        <w:rPr>
          <w:rFonts w:cstheme="minorHAnsi"/>
          <w:szCs w:val="24"/>
        </w:rPr>
        <w:t xml:space="preserve">Pracovníci se snaží o maximální respektování přání a volby </w:t>
      </w:r>
      <w:r>
        <w:rPr>
          <w:rFonts w:cstheme="minorHAnsi"/>
          <w:szCs w:val="24"/>
        </w:rPr>
        <w:t>uživatelů</w:t>
      </w:r>
      <w:r w:rsidRPr="00BD6103">
        <w:rPr>
          <w:rFonts w:cstheme="minorHAnsi"/>
          <w:szCs w:val="24"/>
        </w:rPr>
        <w:t xml:space="preserve"> a to do takové míry, aby nedošlo k ohrožení zdraví nebo života.</w:t>
      </w:r>
    </w:p>
    <w:p w:rsidR="003D45F8" w:rsidRDefault="003D45F8" w:rsidP="00FC4897">
      <w:pPr>
        <w:ind w:left="0"/>
        <w:jc w:val="both"/>
        <w:rPr>
          <w:rFonts w:cstheme="minorHAnsi"/>
          <w:szCs w:val="24"/>
        </w:rPr>
      </w:pPr>
      <w:r>
        <w:rPr>
          <w:rFonts w:cstheme="minorHAnsi"/>
          <w:szCs w:val="24"/>
        </w:rPr>
        <w:t xml:space="preserve">- Pracovníci STD podporují a pomáhají uživateli na </w:t>
      </w:r>
      <w:r w:rsidRPr="003D45F8">
        <w:rPr>
          <w:rFonts w:cstheme="minorHAnsi"/>
          <w:szCs w:val="24"/>
        </w:rPr>
        <w:t>základě jejich aktuálních potřeb a přání, uzavřených smluv a individuálních plánů.</w:t>
      </w:r>
    </w:p>
    <w:p w:rsidR="003D45F8" w:rsidRDefault="003D45F8" w:rsidP="00FC4897">
      <w:pPr>
        <w:ind w:left="0"/>
        <w:jc w:val="both"/>
        <w:rPr>
          <w:rFonts w:cstheme="minorHAnsi"/>
          <w:szCs w:val="24"/>
        </w:rPr>
      </w:pPr>
      <w:r>
        <w:rPr>
          <w:rFonts w:cstheme="minorHAnsi"/>
          <w:szCs w:val="24"/>
        </w:rPr>
        <w:t xml:space="preserve">- Provádění konkrétních činností služby STD se přizpůsobuje specifickým požadavkům uživatele. </w:t>
      </w:r>
    </w:p>
    <w:p w:rsidR="003D45F8" w:rsidRDefault="003D45F8" w:rsidP="00FC4897">
      <w:pPr>
        <w:ind w:left="0"/>
        <w:jc w:val="both"/>
        <w:rPr>
          <w:rFonts w:eastAsia="Times New Roman" w:cstheme="minorHAnsi"/>
        </w:rPr>
      </w:pPr>
      <w:r>
        <w:rPr>
          <w:rFonts w:cstheme="minorHAnsi"/>
          <w:szCs w:val="24"/>
        </w:rPr>
        <w:t xml:space="preserve">- </w:t>
      </w:r>
      <w:r w:rsidRPr="003D45F8">
        <w:rPr>
          <w:rFonts w:eastAsia="Times New Roman" w:cstheme="minorHAnsi"/>
        </w:rPr>
        <w:t>Uživatel má možnost př</w:t>
      </w:r>
      <w:r>
        <w:rPr>
          <w:rFonts w:eastAsia="Times New Roman" w:cstheme="minorHAnsi"/>
        </w:rPr>
        <w:t>ijímat návštěvy a po domluvě s pracovníky</w:t>
      </w:r>
      <w:r w:rsidRPr="003D45F8">
        <w:rPr>
          <w:rFonts w:eastAsia="Times New Roman" w:cstheme="minorHAnsi"/>
        </w:rPr>
        <w:t>, pokud to</w:t>
      </w:r>
      <w:r>
        <w:rPr>
          <w:rFonts w:eastAsia="Times New Roman" w:cstheme="minorHAnsi"/>
        </w:rPr>
        <w:t>to nenarušuje průběh služby či nenarušuje práva</w:t>
      </w:r>
      <w:r w:rsidRPr="003D45F8">
        <w:rPr>
          <w:rFonts w:eastAsia="Times New Roman" w:cstheme="minorHAnsi"/>
        </w:rPr>
        <w:t xml:space="preserve"> ostatní</w:t>
      </w:r>
      <w:r>
        <w:rPr>
          <w:rFonts w:eastAsia="Times New Roman" w:cstheme="minorHAnsi"/>
        </w:rPr>
        <w:t>ch uživatelů</w:t>
      </w:r>
      <w:r w:rsidRPr="003D45F8">
        <w:rPr>
          <w:rFonts w:eastAsia="Times New Roman" w:cstheme="minorHAnsi"/>
        </w:rPr>
        <w:t>.</w:t>
      </w:r>
    </w:p>
    <w:p w:rsidR="00FC4897" w:rsidRDefault="003D45F8" w:rsidP="00FC4897">
      <w:pPr>
        <w:ind w:left="0"/>
        <w:jc w:val="both"/>
        <w:rPr>
          <w:rFonts w:eastAsia="Times New Roman" w:cstheme="minorHAnsi"/>
        </w:rPr>
      </w:pPr>
      <w:r>
        <w:rPr>
          <w:rFonts w:eastAsia="Times New Roman" w:cstheme="minorHAnsi"/>
        </w:rPr>
        <w:t xml:space="preserve">- </w:t>
      </w:r>
      <w:r w:rsidR="00FC4897">
        <w:rPr>
          <w:rFonts w:eastAsia="Times New Roman" w:cstheme="minorHAnsi"/>
        </w:rPr>
        <w:t xml:space="preserve">Uživatel STD se může rozhodovat, které činnosti v rámci služby chce využívat a své rozhodnutí může v průběhu poskytování služby změnit. Změna je následně dohodnuta v rámci volné kapacity služby STD. </w:t>
      </w:r>
    </w:p>
    <w:p w:rsidR="00E12F85" w:rsidRDefault="00E12F85" w:rsidP="00FC4897">
      <w:pPr>
        <w:ind w:left="0"/>
        <w:jc w:val="both"/>
        <w:rPr>
          <w:rFonts w:eastAsia="Times New Roman" w:cstheme="minorHAnsi"/>
        </w:rPr>
      </w:pPr>
      <w:r>
        <w:rPr>
          <w:rFonts w:eastAsia="Times New Roman" w:cstheme="minorHAnsi"/>
        </w:rPr>
        <w:t xml:space="preserve">- Uživatel STD si může do služby přinést drobné osobní věci ke zpříjemnění pobytu. </w:t>
      </w:r>
    </w:p>
    <w:p w:rsidR="00E12F85" w:rsidRDefault="00E12F85" w:rsidP="00FC4897">
      <w:pPr>
        <w:ind w:left="0"/>
        <w:jc w:val="both"/>
        <w:rPr>
          <w:rFonts w:eastAsia="Times New Roman" w:cstheme="minorHAnsi"/>
        </w:rPr>
      </w:pPr>
      <w:r>
        <w:rPr>
          <w:rFonts w:eastAsia="Times New Roman" w:cstheme="minorHAnsi"/>
        </w:rPr>
        <w:t xml:space="preserve">- Uživatel má možnost požádat o změnu klíčového pracovníka. </w:t>
      </w:r>
    </w:p>
    <w:p w:rsidR="00E12F85" w:rsidRDefault="00E12F85" w:rsidP="00FC4897">
      <w:pPr>
        <w:ind w:left="0"/>
        <w:jc w:val="both"/>
        <w:rPr>
          <w:rFonts w:eastAsia="Times New Roman" w:cstheme="minorHAnsi"/>
        </w:rPr>
      </w:pPr>
      <w:r>
        <w:rPr>
          <w:rFonts w:eastAsia="Times New Roman" w:cstheme="minorHAnsi"/>
        </w:rPr>
        <w:t xml:space="preserve">- Uživatel má právo a možnost podat stížnost na kvalitu nebo způsob poskytování služby STD. </w:t>
      </w:r>
    </w:p>
    <w:p w:rsidR="00E701AB" w:rsidRPr="00E701AB" w:rsidRDefault="00E701AB" w:rsidP="0069648F">
      <w:pPr>
        <w:pStyle w:val="Odstavecseseznamem1"/>
        <w:spacing w:after="0" w:line="240" w:lineRule="auto"/>
        <w:ind w:left="0"/>
        <w:jc w:val="both"/>
        <w:rPr>
          <w:rFonts w:asciiTheme="minorHAnsi" w:hAnsiTheme="minorHAnsi" w:cstheme="minorHAnsi"/>
          <w:b/>
          <w:sz w:val="2"/>
          <w:szCs w:val="10"/>
        </w:rPr>
      </w:pPr>
    </w:p>
    <w:p w:rsidR="0069648F" w:rsidRPr="00BD6103" w:rsidRDefault="0069648F" w:rsidP="0069648F">
      <w:pPr>
        <w:pStyle w:val="Odstavecseseznamem1"/>
        <w:spacing w:after="0" w:line="240" w:lineRule="auto"/>
        <w:ind w:left="0"/>
        <w:jc w:val="both"/>
        <w:rPr>
          <w:rFonts w:asciiTheme="minorHAnsi" w:hAnsiTheme="minorHAnsi" w:cstheme="minorHAnsi"/>
          <w:b/>
          <w:sz w:val="24"/>
          <w:szCs w:val="24"/>
        </w:rPr>
      </w:pPr>
      <w:r w:rsidRPr="00BD6103">
        <w:rPr>
          <w:rFonts w:asciiTheme="minorHAnsi" w:hAnsiTheme="minorHAnsi" w:cstheme="minorHAnsi"/>
          <w:b/>
          <w:sz w:val="24"/>
          <w:szCs w:val="24"/>
        </w:rPr>
        <w:t>Mož</w:t>
      </w:r>
      <w:r>
        <w:rPr>
          <w:rFonts w:asciiTheme="minorHAnsi" w:hAnsiTheme="minorHAnsi" w:cstheme="minorHAnsi"/>
          <w:b/>
          <w:sz w:val="24"/>
          <w:szCs w:val="24"/>
        </w:rPr>
        <w:t>né omezení vlastní vůle klienta</w:t>
      </w:r>
      <w:r w:rsidRPr="00BD6103">
        <w:rPr>
          <w:rFonts w:asciiTheme="minorHAnsi" w:hAnsiTheme="minorHAnsi" w:cstheme="minorHAnsi"/>
          <w:b/>
          <w:sz w:val="24"/>
          <w:szCs w:val="24"/>
        </w:rPr>
        <w:tab/>
      </w:r>
    </w:p>
    <w:p w:rsidR="00FC4897" w:rsidRDefault="0069648F" w:rsidP="00FC4897">
      <w:pPr>
        <w:ind w:left="0"/>
        <w:jc w:val="both"/>
        <w:rPr>
          <w:rFonts w:cstheme="minorHAnsi"/>
          <w:szCs w:val="24"/>
        </w:rPr>
      </w:pPr>
      <w:r w:rsidRPr="00BD6103">
        <w:rPr>
          <w:rFonts w:cstheme="minorHAnsi"/>
          <w:szCs w:val="24"/>
        </w:rPr>
        <w:t>-</w:t>
      </w:r>
      <w:r w:rsidR="003D45F8">
        <w:rPr>
          <w:rFonts w:cstheme="minorHAnsi"/>
          <w:szCs w:val="24"/>
        </w:rPr>
        <w:t xml:space="preserve"> Uživatelům je umožněno pohybovat se v areálu STD</w:t>
      </w:r>
      <w:r w:rsidR="00FC4897">
        <w:rPr>
          <w:rFonts w:cstheme="minorHAnsi"/>
          <w:szCs w:val="24"/>
        </w:rPr>
        <w:t xml:space="preserve"> a v samotné budově</w:t>
      </w:r>
      <w:r w:rsidR="003D45F8">
        <w:rPr>
          <w:rFonts w:cstheme="minorHAnsi"/>
          <w:szCs w:val="24"/>
        </w:rPr>
        <w:t xml:space="preserve"> dle jeho přání. Nemá-li uživatel dovednosti k samostatnému pohybu </w:t>
      </w:r>
      <w:r w:rsidR="00FC4897">
        <w:rPr>
          <w:rFonts w:cstheme="minorHAnsi"/>
          <w:szCs w:val="24"/>
        </w:rPr>
        <w:t xml:space="preserve">v </w:t>
      </w:r>
      <w:r w:rsidR="003D45F8">
        <w:rPr>
          <w:rFonts w:cstheme="minorHAnsi"/>
          <w:szCs w:val="24"/>
        </w:rPr>
        <w:t>budov</w:t>
      </w:r>
      <w:r w:rsidR="00FC4897">
        <w:rPr>
          <w:rFonts w:cstheme="minorHAnsi"/>
          <w:szCs w:val="24"/>
        </w:rPr>
        <w:t>ě</w:t>
      </w:r>
      <w:r w:rsidR="003D45F8">
        <w:rPr>
          <w:rFonts w:cstheme="minorHAnsi"/>
          <w:szCs w:val="24"/>
        </w:rPr>
        <w:t xml:space="preserve"> STD</w:t>
      </w:r>
      <w:r w:rsidR="00FC4897">
        <w:rPr>
          <w:rFonts w:cstheme="minorHAnsi"/>
          <w:szCs w:val="24"/>
        </w:rPr>
        <w:t xml:space="preserve"> či v areálu nebo mimo areál</w:t>
      </w:r>
      <w:r w:rsidR="003D45F8">
        <w:rPr>
          <w:rFonts w:cstheme="minorHAnsi"/>
          <w:szCs w:val="24"/>
        </w:rPr>
        <w:t xml:space="preserve"> a z důvodu jeho zdravotního stavu je nutné, aby měl při pohybu doprovod jiné osoby, je s uživatelem </w:t>
      </w:r>
      <w:r w:rsidR="00FC4897">
        <w:rPr>
          <w:rFonts w:cstheme="minorHAnsi"/>
          <w:szCs w:val="24"/>
        </w:rPr>
        <w:t xml:space="preserve">dohodnuto, jak bude situace probíhat – např. v případě přání pohybu v areálu STD nebo mimo areál ho doprovodí pracovník STD nebo jiná osoba. </w:t>
      </w:r>
    </w:p>
    <w:p w:rsidR="00E12F85" w:rsidRDefault="00FC4897" w:rsidP="00E12F85">
      <w:pPr>
        <w:ind w:left="0"/>
        <w:jc w:val="both"/>
        <w:rPr>
          <w:rFonts w:eastAsia="Times New Roman" w:cstheme="minorHAnsi"/>
        </w:rPr>
      </w:pPr>
      <w:r>
        <w:rPr>
          <w:rFonts w:cstheme="minorHAnsi"/>
          <w:szCs w:val="24"/>
        </w:rPr>
        <w:t xml:space="preserve"> </w:t>
      </w:r>
      <w:r w:rsidR="00E12F85">
        <w:rPr>
          <w:rFonts w:eastAsia="Times New Roman" w:cstheme="minorHAnsi"/>
        </w:rPr>
        <w:t xml:space="preserve">- Uživatel si může vybírat z nabídky obědů, kdy dodavatele vybírá služba STD. Uživatel má možnost si oběd odhlásit při dodržení podmínek daných dodavatelem. Uživatel se může rozhodnout nosit si své vlastní obědy nebo si nechat přivézt oběd od jiného dodavatele, o tom se domlouvá v rámci svého individuálního plánu. </w:t>
      </w:r>
    </w:p>
    <w:p w:rsidR="00937A14" w:rsidRDefault="00E12F85" w:rsidP="00E12F85">
      <w:pPr>
        <w:ind w:left="0"/>
        <w:jc w:val="both"/>
        <w:rPr>
          <w:rFonts w:eastAsia="Times New Roman" w:cstheme="minorHAnsi"/>
        </w:rPr>
      </w:pPr>
      <w:r>
        <w:rPr>
          <w:rFonts w:eastAsia="Times New Roman" w:cstheme="minorHAnsi"/>
        </w:rPr>
        <w:t>- Uživatel je povinen dodržovat pravidla služby STD a je povinen dodržovat zákaz kouření a manipulace s otevřeným ohně</w:t>
      </w:r>
      <w:r w:rsidR="00937A14">
        <w:rPr>
          <w:rFonts w:eastAsia="Times New Roman" w:cstheme="minorHAnsi"/>
        </w:rPr>
        <w:t>m</w:t>
      </w:r>
      <w:r>
        <w:rPr>
          <w:rFonts w:eastAsia="Times New Roman" w:cstheme="minorHAnsi"/>
        </w:rPr>
        <w:t xml:space="preserve"> v prostorách a areálu služby STD. </w:t>
      </w:r>
      <w:r w:rsidR="00937A14">
        <w:rPr>
          <w:rFonts w:eastAsia="Times New Roman" w:cstheme="minorHAnsi"/>
        </w:rPr>
        <w:t xml:space="preserve">Uživatel může kouřit pouze v určeném prostoru. </w:t>
      </w:r>
    </w:p>
    <w:p w:rsidR="00E12F85" w:rsidRDefault="00937A14" w:rsidP="00E12F85">
      <w:pPr>
        <w:ind w:left="0"/>
        <w:jc w:val="both"/>
        <w:rPr>
          <w:rFonts w:eastAsia="Times New Roman" w:cstheme="minorHAnsi"/>
        </w:rPr>
      </w:pPr>
      <w:r>
        <w:rPr>
          <w:rFonts w:eastAsia="Times New Roman" w:cstheme="minorHAnsi"/>
        </w:rPr>
        <w:t xml:space="preserve">- </w:t>
      </w:r>
      <w:r w:rsidRPr="00937A14">
        <w:rPr>
          <w:rFonts w:eastAsia="Times New Roman" w:cstheme="minorHAnsi"/>
        </w:rPr>
        <w:t>Uživatelům není dovoleno přechovávat nebezpečná zvířata, zbraně, nebezpečné chemikálie, věci hygienicky závadné, věci vzbuzující odpor a narkotika</w:t>
      </w:r>
      <w:r>
        <w:rPr>
          <w:rFonts w:eastAsia="Times New Roman" w:cstheme="minorHAnsi"/>
        </w:rPr>
        <w:t xml:space="preserve">. </w:t>
      </w:r>
    </w:p>
    <w:p w:rsidR="00937A14" w:rsidRDefault="00937A14" w:rsidP="00E12F85">
      <w:pPr>
        <w:ind w:left="0"/>
        <w:jc w:val="both"/>
        <w:rPr>
          <w:rFonts w:eastAsia="Times New Roman" w:cstheme="minorHAnsi"/>
        </w:rPr>
      </w:pPr>
      <w:r>
        <w:rPr>
          <w:rFonts w:eastAsia="Times New Roman" w:cstheme="minorHAnsi"/>
        </w:rPr>
        <w:lastRenderedPageBreak/>
        <w:t xml:space="preserve">- </w:t>
      </w:r>
      <w:r w:rsidRPr="00937A14">
        <w:rPr>
          <w:rFonts w:eastAsia="Times New Roman" w:cstheme="minorHAnsi"/>
        </w:rPr>
        <w:t xml:space="preserve">Uživatel musí respektovat </w:t>
      </w:r>
      <w:proofErr w:type="spellStart"/>
      <w:proofErr w:type="gramStart"/>
      <w:r w:rsidRPr="00937A14">
        <w:rPr>
          <w:rFonts w:eastAsia="Times New Roman" w:cstheme="minorHAnsi"/>
        </w:rPr>
        <w:t>hygienicko</w:t>
      </w:r>
      <w:proofErr w:type="spellEnd"/>
      <w:proofErr w:type="gramEnd"/>
      <w:r w:rsidRPr="00937A14">
        <w:rPr>
          <w:rFonts w:eastAsia="Times New Roman" w:cstheme="minorHAnsi"/>
        </w:rPr>
        <w:t>–</w:t>
      </w:r>
      <w:proofErr w:type="gramStart"/>
      <w:r>
        <w:rPr>
          <w:rFonts w:eastAsia="Times New Roman" w:cstheme="minorHAnsi"/>
        </w:rPr>
        <w:t>epidemiologická</w:t>
      </w:r>
      <w:proofErr w:type="gramEnd"/>
      <w:r>
        <w:rPr>
          <w:rFonts w:eastAsia="Times New Roman" w:cstheme="minorHAnsi"/>
        </w:rPr>
        <w:t xml:space="preserve"> opatření a s tím související pokyny pracovníků STD. </w:t>
      </w:r>
    </w:p>
    <w:p w:rsidR="00E701AB" w:rsidRDefault="00E701AB" w:rsidP="00E12F85">
      <w:pPr>
        <w:ind w:left="0"/>
        <w:jc w:val="both"/>
        <w:rPr>
          <w:rFonts w:eastAsia="Times New Roman" w:cstheme="minorHAnsi"/>
        </w:rPr>
      </w:pPr>
      <w:r>
        <w:rPr>
          <w:rFonts w:eastAsia="Times New Roman" w:cstheme="minorHAnsi"/>
        </w:rPr>
        <w:t xml:space="preserve">- Z důvodu společného areálu STD se Speciálními školami Karlovy Vary jsou bohužel v praxi ředitelkou této instituce vytvářeny podmínky limitující některá práva uživatelů, jedná se například o využívání společných prostor, jako je zahrada, </w:t>
      </w:r>
      <w:r w:rsidR="00026FAB">
        <w:rPr>
          <w:rFonts w:eastAsia="Times New Roman" w:cstheme="minorHAnsi"/>
        </w:rPr>
        <w:t xml:space="preserve">bezpečný prostor pro kouření uživatelů sociální služby, </w:t>
      </w:r>
      <w:r>
        <w:rPr>
          <w:rFonts w:eastAsia="Times New Roman" w:cstheme="minorHAnsi"/>
        </w:rPr>
        <w:t>příjezdová cesta</w:t>
      </w:r>
      <w:r w:rsidR="00026FAB">
        <w:rPr>
          <w:rFonts w:eastAsia="Times New Roman" w:cstheme="minorHAnsi"/>
        </w:rPr>
        <w:t xml:space="preserve"> a</w:t>
      </w:r>
      <w:r>
        <w:rPr>
          <w:rFonts w:eastAsia="Times New Roman" w:cstheme="minorHAnsi"/>
        </w:rPr>
        <w:t xml:space="preserve"> dále </w:t>
      </w:r>
      <w:r w:rsidR="00026FAB">
        <w:rPr>
          <w:rFonts w:eastAsia="Times New Roman" w:cstheme="minorHAnsi"/>
        </w:rPr>
        <w:t>takto</w:t>
      </w:r>
      <w:r>
        <w:rPr>
          <w:rFonts w:eastAsia="Times New Roman" w:cstheme="minorHAnsi"/>
        </w:rPr>
        <w:t xml:space="preserve"> limituje </w:t>
      </w:r>
      <w:r w:rsidR="00026FAB">
        <w:rPr>
          <w:rFonts w:eastAsia="Times New Roman" w:cstheme="minorHAnsi"/>
        </w:rPr>
        <w:t xml:space="preserve">využívání stravovacích prostor v budově. </w:t>
      </w:r>
    </w:p>
    <w:p w:rsidR="00DB43CD" w:rsidRDefault="00DB43CD" w:rsidP="00E12F85">
      <w:pPr>
        <w:ind w:left="0"/>
        <w:jc w:val="both"/>
        <w:rPr>
          <w:rFonts w:eastAsia="Times New Roman" w:cstheme="minorHAnsi"/>
        </w:rPr>
      </w:pPr>
    </w:p>
    <w:p w:rsidR="00DB43CD" w:rsidRDefault="00DB43CD" w:rsidP="00E12F85">
      <w:pPr>
        <w:ind w:left="0"/>
        <w:jc w:val="both"/>
        <w:rPr>
          <w:rFonts w:eastAsia="Times New Roman" w:cstheme="minorHAnsi"/>
        </w:rPr>
      </w:pPr>
    </w:p>
    <w:p w:rsidR="00DB43CD" w:rsidRPr="00FC4897" w:rsidRDefault="00DB43CD" w:rsidP="00E12F85">
      <w:pPr>
        <w:ind w:left="0"/>
        <w:jc w:val="both"/>
        <w:rPr>
          <w:rFonts w:eastAsia="Times New Roman" w:cstheme="minorHAnsi"/>
        </w:rPr>
      </w:pPr>
    </w:p>
    <w:p w:rsidR="00B50094" w:rsidRPr="00B50094" w:rsidRDefault="00B50094" w:rsidP="00B50094">
      <w:pPr>
        <w:pStyle w:val="Podtitul"/>
        <w:spacing w:after="0"/>
        <w:jc w:val="center"/>
        <w:rPr>
          <w:rFonts w:asciiTheme="minorHAnsi" w:hAnsiTheme="minorHAnsi" w:cstheme="minorHAnsi"/>
          <w:color w:val="7030A0"/>
          <w:sz w:val="28"/>
          <w:szCs w:val="24"/>
        </w:rPr>
      </w:pPr>
      <w:r w:rsidRPr="00B50094">
        <w:rPr>
          <w:rFonts w:asciiTheme="minorHAnsi" w:hAnsiTheme="minorHAnsi" w:cstheme="minorHAnsi"/>
          <w:color w:val="7030A0"/>
          <w:sz w:val="28"/>
          <w:szCs w:val="24"/>
        </w:rPr>
        <w:t>Ochrana klienta před předsudky a negativním hodnocením</w:t>
      </w:r>
    </w:p>
    <w:p w:rsidR="00B50094" w:rsidRPr="00BD6103" w:rsidRDefault="00B50094" w:rsidP="00B50094">
      <w:pPr>
        <w:ind w:left="0"/>
        <w:jc w:val="both"/>
        <w:rPr>
          <w:rFonts w:cstheme="minorHAnsi"/>
          <w:sz w:val="22"/>
          <w:szCs w:val="24"/>
        </w:rPr>
      </w:pPr>
      <w:r w:rsidRPr="00BD6103">
        <w:rPr>
          <w:rFonts w:cstheme="minorHAnsi"/>
          <w:sz w:val="22"/>
          <w:szCs w:val="24"/>
        </w:rPr>
        <w:t xml:space="preserve">Pracovníci </w:t>
      </w:r>
      <w:r>
        <w:rPr>
          <w:rFonts w:cstheme="minorHAnsi"/>
          <w:sz w:val="22"/>
          <w:szCs w:val="24"/>
        </w:rPr>
        <w:t>STD</w:t>
      </w:r>
      <w:r w:rsidRPr="00BD6103">
        <w:rPr>
          <w:rFonts w:cstheme="minorHAnsi"/>
          <w:sz w:val="22"/>
          <w:szCs w:val="24"/>
        </w:rPr>
        <w:t xml:space="preserve"> při poskytování sociální služby </w:t>
      </w:r>
      <w:r>
        <w:rPr>
          <w:rFonts w:cstheme="minorHAnsi"/>
          <w:sz w:val="22"/>
          <w:szCs w:val="24"/>
        </w:rPr>
        <w:t>vytváří</w:t>
      </w:r>
      <w:r w:rsidRPr="00BD6103">
        <w:rPr>
          <w:rFonts w:cstheme="minorHAnsi"/>
          <w:sz w:val="22"/>
          <w:szCs w:val="24"/>
        </w:rPr>
        <w:t xml:space="preserve"> takové podmínky, aby klienti nebyli izolováni od dění v okolí a byli veřejností přijímáni a respektováni jako každý jiný občan naší republiky. </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652"/>
        <w:gridCol w:w="3974"/>
      </w:tblGrid>
      <w:tr w:rsidR="00B50094" w:rsidRPr="00BD6103" w:rsidTr="004412A0">
        <w:trPr>
          <w:trHeight w:val="569"/>
        </w:trPr>
        <w:tc>
          <w:tcPr>
            <w:tcW w:w="1276" w:type="dxa"/>
            <w:shd w:val="clear" w:color="auto" w:fill="DBE5F1"/>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Název rizika</w:t>
            </w:r>
          </w:p>
        </w:tc>
        <w:tc>
          <w:tcPr>
            <w:tcW w:w="3969" w:type="dxa"/>
            <w:shd w:val="clear" w:color="auto" w:fill="DBE5F1"/>
            <w:vAlign w:val="center"/>
          </w:tcPr>
          <w:p w:rsidR="00B50094" w:rsidRPr="00BD6103" w:rsidRDefault="003C4C06" w:rsidP="00201E75">
            <w:pPr>
              <w:ind w:left="0"/>
              <w:jc w:val="both"/>
              <w:rPr>
                <w:rFonts w:cstheme="minorHAnsi"/>
                <w:b/>
                <w:sz w:val="22"/>
                <w:szCs w:val="24"/>
              </w:rPr>
            </w:pPr>
            <w:r>
              <w:rPr>
                <w:rFonts w:cstheme="minorHAnsi"/>
                <w:b/>
                <w:sz w:val="22"/>
                <w:szCs w:val="24"/>
              </w:rPr>
              <w:t>Nežádoucí p</w:t>
            </w:r>
            <w:r w:rsidR="00B50094" w:rsidRPr="00BD6103">
              <w:rPr>
                <w:rFonts w:cstheme="minorHAnsi"/>
                <w:b/>
                <w:sz w:val="22"/>
                <w:szCs w:val="24"/>
              </w:rPr>
              <w:t>rojevy, chování pracovníka</w:t>
            </w:r>
          </w:p>
        </w:tc>
        <w:tc>
          <w:tcPr>
            <w:tcW w:w="4341" w:type="dxa"/>
            <w:shd w:val="clear" w:color="auto" w:fill="DBE5F1"/>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Opatření, která jsou pracovníci povinni dodržovat.</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b/>
                <w:sz w:val="22"/>
                <w:szCs w:val="24"/>
              </w:rPr>
              <w:t>INFANTILIZACE</w:t>
            </w:r>
          </w:p>
        </w:tc>
        <w:tc>
          <w:tcPr>
            <w:tcW w:w="3969" w:type="dxa"/>
            <w:shd w:val="clear" w:color="auto" w:fill="auto"/>
            <w:vAlign w:val="center"/>
          </w:tcPr>
          <w:p w:rsidR="00B50094" w:rsidRPr="00BD6103" w:rsidRDefault="00B50094" w:rsidP="00B50094">
            <w:pPr>
              <w:ind w:left="0"/>
              <w:jc w:val="both"/>
              <w:rPr>
                <w:rFonts w:cstheme="minorHAnsi"/>
                <w:sz w:val="22"/>
                <w:szCs w:val="24"/>
              </w:rPr>
            </w:pPr>
            <w:r w:rsidRPr="00BD6103">
              <w:rPr>
                <w:rFonts w:cstheme="minorHAnsi"/>
                <w:sz w:val="22"/>
                <w:szCs w:val="24"/>
              </w:rPr>
              <w:t>Pracovníci se ke klientům ve vyšším věku či s omezenými rozumovými schopnostmi chovají jako k malým dětem (používání zd</w:t>
            </w:r>
            <w:r>
              <w:rPr>
                <w:rFonts w:cstheme="minorHAnsi"/>
                <w:sz w:val="22"/>
                <w:szCs w:val="24"/>
              </w:rPr>
              <w:t xml:space="preserve">robnělin, blahosklonný přístup </w:t>
            </w:r>
            <w:r w:rsidRPr="00BD6103">
              <w:rPr>
                <w:rFonts w:cstheme="minorHAnsi"/>
                <w:sz w:val="22"/>
                <w:szCs w:val="24"/>
              </w:rPr>
              <w:t>apod.).</w:t>
            </w:r>
          </w:p>
        </w:tc>
        <w:tc>
          <w:tcPr>
            <w:tcW w:w="4341" w:type="dxa"/>
            <w:shd w:val="clear" w:color="auto" w:fill="auto"/>
            <w:vAlign w:val="center"/>
          </w:tcPr>
          <w:p w:rsidR="00B50094" w:rsidRPr="00BD6103" w:rsidRDefault="00B50094" w:rsidP="00B50094">
            <w:pPr>
              <w:ind w:left="0"/>
              <w:jc w:val="both"/>
              <w:rPr>
                <w:rFonts w:cstheme="minorHAnsi"/>
                <w:sz w:val="22"/>
                <w:szCs w:val="24"/>
              </w:rPr>
            </w:pPr>
            <w:r w:rsidRPr="00BD6103">
              <w:rPr>
                <w:rFonts w:cstheme="minorHAnsi"/>
                <w:sz w:val="22"/>
                <w:szCs w:val="24"/>
              </w:rPr>
              <w:t>Pracovník jedná se všemi klienty jako k sobě rovným</w:t>
            </w:r>
            <w:r>
              <w:rPr>
                <w:rFonts w:cstheme="minorHAnsi"/>
                <w:sz w:val="22"/>
                <w:szCs w:val="24"/>
              </w:rPr>
              <w:t xml:space="preserve">i, dodržuje etické projevy úcty. </w:t>
            </w:r>
            <w:r w:rsidR="003C4C06">
              <w:rPr>
                <w:rFonts w:cstheme="minorHAnsi"/>
                <w:sz w:val="22"/>
                <w:szCs w:val="24"/>
              </w:rPr>
              <w:t>Výjimkou je nastavené oslovování v IP, které vychází ze zvyklosti klienta (např. Lucinko…).</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ZNESCHOPŇOVÁNÍ</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Zabránění klientovi, aby využil své schopnosti a činil rozhodnutí, bez ohledu na to, jaké schopnosti má, omezování samostatného jednání.</w:t>
            </w:r>
          </w:p>
        </w:tc>
        <w:tc>
          <w:tcPr>
            <w:tcW w:w="4341"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 xml:space="preserve">Pracovník jedná podle přání klienta, pokud to není v rozporu s bezpečností nebo obecnou morálkou.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NÁLEPKOVÁNÍ</w:t>
            </w:r>
          </w:p>
        </w:tc>
        <w:tc>
          <w:tcPr>
            <w:tcW w:w="3969" w:type="dxa"/>
            <w:shd w:val="clear" w:color="auto" w:fill="auto"/>
            <w:vAlign w:val="center"/>
          </w:tcPr>
          <w:p w:rsidR="00B50094" w:rsidRPr="00BD6103" w:rsidRDefault="00B50094" w:rsidP="00B50094">
            <w:pPr>
              <w:ind w:left="0"/>
              <w:jc w:val="both"/>
              <w:rPr>
                <w:rFonts w:cstheme="minorHAnsi"/>
                <w:sz w:val="22"/>
                <w:szCs w:val="24"/>
              </w:rPr>
            </w:pPr>
            <w:r w:rsidRPr="00BD6103">
              <w:rPr>
                <w:rFonts w:cstheme="minorHAnsi"/>
                <w:sz w:val="22"/>
                <w:szCs w:val="24"/>
              </w:rPr>
              <w:t>Označování klienta výrazem postižení či jeho chováním (př.</w:t>
            </w:r>
            <w:r>
              <w:rPr>
                <w:rFonts w:cstheme="minorHAnsi"/>
                <w:sz w:val="22"/>
                <w:szCs w:val="24"/>
              </w:rPr>
              <w:t xml:space="preserve"> </w:t>
            </w:r>
            <w:proofErr w:type="spellStart"/>
            <w:r>
              <w:rPr>
                <w:rFonts w:cstheme="minorHAnsi"/>
                <w:sz w:val="22"/>
                <w:szCs w:val="24"/>
              </w:rPr>
              <w:t>krypl</w:t>
            </w:r>
            <w:proofErr w:type="spellEnd"/>
            <w:r>
              <w:rPr>
                <w:rFonts w:cstheme="minorHAnsi"/>
                <w:sz w:val="22"/>
                <w:szCs w:val="24"/>
              </w:rPr>
              <w:t>, ten co utíká…</w:t>
            </w:r>
            <w:r w:rsidRPr="00BD6103">
              <w:rPr>
                <w:rFonts w:cstheme="minorHAnsi"/>
                <w:sz w:val="22"/>
                <w:szCs w:val="24"/>
              </w:rPr>
              <w:t>).</w:t>
            </w:r>
          </w:p>
        </w:tc>
        <w:tc>
          <w:tcPr>
            <w:tcW w:w="4341" w:type="dxa"/>
            <w:shd w:val="clear" w:color="auto" w:fill="auto"/>
            <w:vAlign w:val="center"/>
          </w:tcPr>
          <w:p w:rsidR="00B50094" w:rsidRPr="00BD6103" w:rsidRDefault="00B50094" w:rsidP="00B50094">
            <w:pPr>
              <w:ind w:left="0"/>
              <w:jc w:val="both"/>
              <w:rPr>
                <w:rFonts w:cstheme="minorHAnsi"/>
                <w:sz w:val="22"/>
                <w:szCs w:val="24"/>
              </w:rPr>
            </w:pPr>
            <w:r w:rsidRPr="00BD6103">
              <w:rPr>
                <w:rFonts w:cstheme="minorHAnsi"/>
                <w:sz w:val="22"/>
                <w:szCs w:val="24"/>
              </w:rPr>
              <w:t>Pracovník tyto výrazy nikdy nepoužívá a to ani mimo d</w:t>
            </w:r>
            <w:r>
              <w:rPr>
                <w:rFonts w:cstheme="minorHAnsi"/>
                <w:sz w:val="22"/>
                <w:szCs w:val="24"/>
              </w:rPr>
              <w:t>osah klientů a ani mimo práci</w:t>
            </w:r>
            <w:r w:rsidRPr="00BD6103">
              <w:rPr>
                <w:rFonts w:cstheme="minorHAnsi"/>
                <w:sz w:val="22"/>
                <w:szCs w:val="24"/>
              </w:rPr>
              <w:t xml:space="preserve">.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PODVÁDĚNÍ</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Oklamání klienta s cílem přimět ho udělat to, co si poskytovatel přeje, důsledkem bývá např. dlouhodobá nepohoda či zmatenost klienta.</w:t>
            </w:r>
          </w:p>
        </w:tc>
        <w:tc>
          <w:tcPr>
            <w:tcW w:w="4341"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Pracovníci jednají vždy otevřeně a klientovi nechávají dostatečnou dobu na rozhodnutí, zodpoví pravdivě otázky klienta a případné nesnáze pro poskytovatele pak řeší odpovědní pracovníci.</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STIGMATIZACE</w:t>
            </w:r>
          </w:p>
        </w:tc>
        <w:tc>
          <w:tcPr>
            <w:tcW w:w="3969" w:type="dxa"/>
            <w:shd w:val="clear" w:color="auto" w:fill="auto"/>
            <w:vAlign w:val="center"/>
          </w:tcPr>
          <w:p w:rsidR="00B50094" w:rsidRPr="00BD6103" w:rsidRDefault="00B50094" w:rsidP="00D73C1B">
            <w:pPr>
              <w:ind w:left="0"/>
              <w:jc w:val="both"/>
              <w:rPr>
                <w:rFonts w:cstheme="minorHAnsi"/>
                <w:sz w:val="22"/>
                <w:szCs w:val="24"/>
              </w:rPr>
            </w:pPr>
            <w:r w:rsidRPr="00BD6103">
              <w:rPr>
                <w:rFonts w:cstheme="minorHAnsi"/>
                <w:sz w:val="22"/>
                <w:szCs w:val="24"/>
              </w:rPr>
              <w:t>Pracovníci vyjadřují odpor ke klientovi, jako by jeho postižení bylo nakažlivé</w:t>
            </w:r>
            <w:r w:rsidR="00D73C1B">
              <w:rPr>
                <w:rFonts w:cstheme="minorHAnsi"/>
                <w:sz w:val="22"/>
                <w:szCs w:val="24"/>
              </w:rPr>
              <w:t xml:space="preserve">. Dále je to </w:t>
            </w:r>
            <w:r w:rsidRPr="00BD6103">
              <w:rPr>
                <w:rFonts w:cstheme="minorHAnsi"/>
                <w:sz w:val="22"/>
                <w:szCs w:val="24"/>
              </w:rPr>
              <w:t xml:space="preserve">izolace klienta, </w:t>
            </w:r>
            <w:r w:rsidR="00D73C1B">
              <w:rPr>
                <w:rFonts w:cstheme="minorHAnsi"/>
                <w:sz w:val="22"/>
                <w:szCs w:val="24"/>
              </w:rPr>
              <w:t xml:space="preserve">používání </w:t>
            </w:r>
            <w:r w:rsidRPr="00BD6103">
              <w:rPr>
                <w:rFonts w:cstheme="minorHAnsi"/>
                <w:sz w:val="22"/>
                <w:szCs w:val="24"/>
              </w:rPr>
              <w:t xml:space="preserve">umělohmotné </w:t>
            </w:r>
            <w:r>
              <w:rPr>
                <w:rFonts w:cstheme="minorHAnsi"/>
                <w:sz w:val="22"/>
                <w:szCs w:val="24"/>
              </w:rPr>
              <w:t xml:space="preserve">nádobí, poskytnutí pouze lžíce </w:t>
            </w:r>
            <w:r w:rsidRPr="00BD6103">
              <w:rPr>
                <w:rFonts w:cstheme="minorHAnsi"/>
                <w:sz w:val="22"/>
                <w:szCs w:val="24"/>
              </w:rPr>
              <w:t>apod.).</w:t>
            </w:r>
            <w:r w:rsidR="00D73C1B">
              <w:rPr>
                <w:rFonts w:cstheme="minorHAnsi"/>
                <w:sz w:val="22"/>
                <w:szCs w:val="24"/>
              </w:rPr>
              <w:t xml:space="preserve"> Pracovníci plánují aktivity nebo činnosti, které nejsou pro klienty vhodné (nebo odmítají plánovat aktivity s tím, že to klient „nemůže zvládnout“). </w:t>
            </w:r>
          </w:p>
        </w:tc>
        <w:tc>
          <w:tcPr>
            <w:tcW w:w="4341" w:type="dxa"/>
            <w:shd w:val="clear" w:color="auto" w:fill="auto"/>
            <w:vAlign w:val="center"/>
          </w:tcPr>
          <w:p w:rsidR="00B50094" w:rsidRPr="00BD6103" w:rsidRDefault="00B50094" w:rsidP="00D73C1B">
            <w:pPr>
              <w:ind w:left="0"/>
              <w:jc w:val="both"/>
              <w:rPr>
                <w:rFonts w:cstheme="minorHAnsi"/>
                <w:sz w:val="22"/>
                <w:szCs w:val="24"/>
              </w:rPr>
            </w:pPr>
            <w:r w:rsidRPr="00BD6103">
              <w:rPr>
                <w:rFonts w:cstheme="minorHAnsi"/>
                <w:sz w:val="22"/>
                <w:szCs w:val="24"/>
              </w:rPr>
              <w:t>Pracovník prostírá příbory podle přání klienta, pokud jen lžíci, je to v IP klienta, nepoužívá jednorázové nebo umělohmotné</w:t>
            </w:r>
            <w:r w:rsidR="00D73C1B">
              <w:rPr>
                <w:rFonts w:cstheme="minorHAnsi"/>
                <w:sz w:val="22"/>
                <w:szCs w:val="24"/>
              </w:rPr>
              <w:t>ho</w:t>
            </w:r>
            <w:r w:rsidRPr="00BD6103">
              <w:rPr>
                <w:rFonts w:cstheme="minorHAnsi"/>
                <w:sz w:val="22"/>
                <w:szCs w:val="24"/>
              </w:rPr>
              <w:t xml:space="preserve"> nádobí pro běžné stravování, pokud to opět není indikováno v IP klienta. Pracovník jedná s úctou a respektem, žádnému klientovi nestraní a ke všem přistupuje podle vzájemné dohody. </w:t>
            </w:r>
            <w:r w:rsidR="00D73C1B">
              <w:rPr>
                <w:rFonts w:cstheme="minorHAnsi"/>
                <w:sz w:val="22"/>
                <w:szCs w:val="24"/>
              </w:rPr>
              <w:t xml:space="preserve">Pracovníci pro plánování vhodných aktivit spolu s vhodným postupem spolupracují se sociálním pracovníkem nebo vedoucím služby.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NERESPEKTOVÁNÍ TEMPA</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Podávání informací bez respektování základních zásad komunikace s klienty s omezenými rozumovými schopnostmi, nátlak na klienta, aby činnosti vykonával rychleji, než je schopen (chůze, jídlo, oblékání, mytí,…).</w:t>
            </w:r>
          </w:p>
        </w:tc>
        <w:tc>
          <w:tcPr>
            <w:tcW w:w="4341"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 xml:space="preserve">Pracovník vždy respektuje fyzické i psychické možnosti klienta. V případě potřeby informuje odpovědné osoby, aby s danými možnostmi počítali při plánování průběhu služby.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lastRenderedPageBreak/>
              <w:t>ZVĚCŇOVÁNÍ</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Manipulace s klientem jako s věcí, např. měnit jeho polohu, upravovat zevnějšek bez jeho souhlasu a upozornění.</w:t>
            </w:r>
            <w:r w:rsidR="00A61656">
              <w:rPr>
                <w:rFonts w:cstheme="minorHAnsi"/>
                <w:sz w:val="22"/>
                <w:szCs w:val="24"/>
              </w:rPr>
              <w:t xml:space="preserve"> Pracovník nerespektuje individuální plány a potřeby klientů a rozděluje klienty do dílen jen podle „počtu na dílně“ nebo „aby byl taky někde jinde“. </w:t>
            </w:r>
          </w:p>
        </w:tc>
        <w:tc>
          <w:tcPr>
            <w:tcW w:w="4341" w:type="dxa"/>
            <w:shd w:val="clear" w:color="auto" w:fill="auto"/>
            <w:vAlign w:val="center"/>
          </w:tcPr>
          <w:p w:rsidR="00B50094" w:rsidRPr="00BD6103" w:rsidRDefault="00B50094" w:rsidP="00051BED">
            <w:pPr>
              <w:ind w:left="0"/>
              <w:jc w:val="both"/>
              <w:rPr>
                <w:rFonts w:cstheme="minorHAnsi"/>
                <w:sz w:val="22"/>
                <w:szCs w:val="24"/>
              </w:rPr>
            </w:pPr>
            <w:r w:rsidRPr="00BD6103">
              <w:rPr>
                <w:rFonts w:cstheme="minorHAnsi"/>
                <w:sz w:val="22"/>
                <w:szCs w:val="24"/>
              </w:rPr>
              <w:t xml:space="preserve">Pracovník </w:t>
            </w:r>
            <w:r w:rsidR="00E86C31">
              <w:rPr>
                <w:rFonts w:cstheme="minorHAnsi"/>
                <w:sz w:val="22"/>
                <w:szCs w:val="24"/>
              </w:rPr>
              <w:t xml:space="preserve">před provedením činnosti, jako je úprava zevnějšku, </w:t>
            </w:r>
            <w:r w:rsidRPr="00BD6103">
              <w:rPr>
                <w:rFonts w:cstheme="minorHAnsi"/>
                <w:sz w:val="22"/>
                <w:szCs w:val="24"/>
              </w:rPr>
              <w:t xml:space="preserve">komunikuje s klientem a až podle jeho přání daný úkon provede. </w:t>
            </w:r>
            <w:r w:rsidR="00A61656">
              <w:rPr>
                <w:rFonts w:cstheme="minorHAnsi"/>
                <w:sz w:val="22"/>
                <w:szCs w:val="24"/>
              </w:rPr>
              <w:t xml:space="preserve">Pracovník musí respektovat </w:t>
            </w:r>
            <w:r w:rsidR="00E86C31">
              <w:rPr>
                <w:rFonts w:cstheme="minorHAnsi"/>
                <w:sz w:val="22"/>
                <w:szCs w:val="24"/>
              </w:rPr>
              <w:t xml:space="preserve">individuální plány klientů, jeho potřeby a možnosti pro </w:t>
            </w:r>
            <w:r w:rsidR="00A61656">
              <w:rPr>
                <w:rFonts w:cstheme="minorHAnsi"/>
                <w:sz w:val="22"/>
                <w:szCs w:val="24"/>
              </w:rPr>
              <w:t xml:space="preserve">přiřazení do </w:t>
            </w:r>
            <w:r w:rsidR="00E86C31">
              <w:rPr>
                <w:rFonts w:cstheme="minorHAnsi"/>
                <w:sz w:val="22"/>
                <w:szCs w:val="24"/>
              </w:rPr>
              <w:t>vhodn</w:t>
            </w:r>
            <w:r w:rsidR="00051BED">
              <w:rPr>
                <w:rFonts w:cstheme="minorHAnsi"/>
                <w:sz w:val="22"/>
                <w:szCs w:val="24"/>
              </w:rPr>
              <w:t>é</w:t>
            </w:r>
            <w:r w:rsidR="00E86C31">
              <w:rPr>
                <w:rFonts w:cstheme="minorHAnsi"/>
                <w:sz w:val="22"/>
                <w:szCs w:val="24"/>
              </w:rPr>
              <w:t xml:space="preserve"> </w:t>
            </w:r>
            <w:r w:rsidR="00051BED">
              <w:rPr>
                <w:rFonts w:cstheme="minorHAnsi"/>
                <w:sz w:val="22"/>
                <w:szCs w:val="24"/>
              </w:rPr>
              <w:t xml:space="preserve">dílny – klient by měl mít fyzické a mentální předpoklady pro zvládání běžných úkonů v dílně.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VYSMÍVÁNÍ</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Pobavení pracovníka nad „směšným“ chováním klienta, upozorňování členů pracovního kolektivu či návštěvníků na nevhodné projevy klienta.</w:t>
            </w:r>
          </w:p>
        </w:tc>
        <w:tc>
          <w:tcPr>
            <w:tcW w:w="4341"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 xml:space="preserve">Pracovník je povinen zachovávat mlčenlivost a důstojnost klientů. Každé chování klienta má specifické příčiny, pokud jim pracovník nerozumí, informuje se u vedoucího služby. </w:t>
            </w:r>
          </w:p>
        </w:tc>
      </w:tr>
      <w:tr w:rsidR="00B50094" w:rsidRPr="00BD6103" w:rsidTr="004412A0">
        <w:trPr>
          <w:trHeight w:val="569"/>
        </w:trPr>
        <w:tc>
          <w:tcPr>
            <w:tcW w:w="1276" w:type="dxa"/>
            <w:shd w:val="clear" w:color="auto" w:fill="auto"/>
            <w:vAlign w:val="center"/>
          </w:tcPr>
          <w:p w:rsidR="00B50094" w:rsidRPr="00BD6103" w:rsidRDefault="00B50094" w:rsidP="00201E75">
            <w:pPr>
              <w:ind w:left="0"/>
              <w:jc w:val="both"/>
              <w:rPr>
                <w:rFonts w:cstheme="minorHAnsi"/>
                <w:b/>
                <w:sz w:val="22"/>
                <w:szCs w:val="24"/>
              </w:rPr>
            </w:pPr>
            <w:r w:rsidRPr="00BD6103">
              <w:rPr>
                <w:rFonts w:cstheme="minorHAnsi"/>
                <w:b/>
                <w:sz w:val="22"/>
                <w:szCs w:val="24"/>
              </w:rPr>
              <w:t>PONIŽOVÁNÍ</w:t>
            </w:r>
          </w:p>
        </w:tc>
        <w:tc>
          <w:tcPr>
            <w:tcW w:w="3969"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Pracovník poukazuje na neužitečnost klienta, poškozuje klientovo sebevědomí sdělováním a zdůrazňováním např. vzhledu, postižení, věku a používá to jako argument k podtržení jeho nedostatečnosti.</w:t>
            </w:r>
          </w:p>
        </w:tc>
        <w:tc>
          <w:tcPr>
            <w:tcW w:w="4341" w:type="dxa"/>
            <w:shd w:val="clear" w:color="auto" w:fill="auto"/>
            <w:vAlign w:val="center"/>
          </w:tcPr>
          <w:p w:rsidR="00B50094" w:rsidRPr="00BD6103" w:rsidRDefault="00B50094" w:rsidP="00201E75">
            <w:pPr>
              <w:ind w:left="0"/>
              <w:jc w:val="both"/>
              <w:rPr>
                <w:rFonts w:cstheme="minorHAnsi"/>
                <w:sz w:val="22"/>
                <w:szCs w:val="24"/>
              </w:rPr>
            </w:pPr>
            <w:r w:rsidRPr="00BD6103">
              <w:rPr>
                <w:rFonts w:cstheme="minorHAnsi"/>
                <w:sz w:val="22"/>
                <w:szCs w:val="24"/>
              </w:rPr>
              <w:t xml:space="preserve">Pracovníkovi je zakázáno se takto projevovat, je povinen respektovat lidskou důstojnost klienta. </w:t>
            </w:r>
          </w:p>
        </w:tc>
      </w:tr>
    </w:tbl>
    <w:p w:rsidR="00B50094" w:rsidRPr="004412A0" w:rsidRDefault="00B50094" w:rsidP="00B50094">
      <w:pPr>
        <w:ind w:left="0"/>
        <w:jc w:val="both"/>
        <w:rPr>
          <w:rFonts w:eastAsia="Lucida Sans Unicode" w:cstheme="minorHAnsi"/>
          <w:szCs w:val="24"/>
        </w:rPr>
      </w:pPr>
      <w:r w:rsidRPr="004412A0">
        <w:rPr>
          <w:rFonts w:eastAsia="Lucida Sans Unicode" w:cstheme="minorHAnsi"/>
          <w:szCs w:val="24"/>
        </w:rPr>
        <w:t>Tyto zásady a povinnosti jsou poskytovatelem podporovány tak, že pracovníci jsou pravidelně seznamováni s danou problematikou, dále j</w:t>
      </w:r>
      <w:r w:rsidR="004412A0">
        <w:rPr>
          <w:rFonts w:eastAsia="Lucida Sans Unicode" w:cstheme="minorHAnsi"/>
          <w:szCs w:val="24"/>
        </w:rPr>
        <w:t xml:space="preserve">sou podle potřeby proškolováni. </w:t>
      </w:r>
    </w:p>
    <w:p w:rsidR="00EC67EC" w:rsidRPr="00EC67EC" w:rsidRDefault="00EC67EC" w:rsidP="00B50094">
      <w:pPr>
        <w:ind w:left="0"/>
        <w:jc w:val="both"/>
        <w:rPr>
          <w:rFonts w:cstheme="minorHAnsi"/>
          <w:b/>
          <w:color w:val="7030A0"/>
          <w:sz w:val="6"/>
          <w:szCs w:val="6"/>
        </w:rPr>
      </w:pPr>
    </w:p>
    <w:p w:rsidR="004D6651" w:rsidRDefault="004D6651" w:rsidP="00B50094">
      <w:pPr>
        <w:ind w:left="0"/>
        <w:jc w:val="both"/>
        <w:rPr>
          <w:rFonts w:cstheme="minorHAnsi"/>
          <w:b/>
          <w:color w:val="7030A0"/>
          <w:szCs w:val="24"/>
        </w:rPr>
      </w:pPr>
    </w:p>
    <w:p w:rsidR="00B50094" w:rsidRDefault="00B50094" w:rsidP="00B50094">
      <w:pPr>
        <w:ind w:left="0"/>
        <w:jc w:val="both"/>
        <w:rPr>
          <w:rFonts w:cstheme="minorHAnsi"/>
          <w:b/>
          <w:color w:val="002060"/>
          <w:szCs w:val="24"/>
        </w:rPr>
      </w:pPr>
      <w:r w:rsidRPr="004412A0">
        <w:rPr>
          <w:rFonts w:cstheme="minorHAnsi"/>
          <w:b/>
          <w:color w:val="7030A0"/>
          <w:szCs w:val="24"/>
        </w:rPr>
        <w:t xml:space="preserve">Přílohy ke Standardu č. 1 </w:t>
      </w:r>
      <w:r w:rsidRPr="004412A0">
        <w:rPr>
          <w:rFonts w:cstheme="minorHAnsi"/>
          <w:b/>
          <w:color w:val="002060"/>
          <w:szCs w:val="24"/>
        </w:rPr>
        <w:t xml:space="preserve"> </w:t>
      </w:r>
    </w:p>
    <w:p w:rsidR="00510C8C" w:rsidRDefault="004D6651" w:rsidP="00B50094">
      <w:pPr>
        <w:ind w:left="0"/>
        <w:jc w:val="both"/>
        <w:rPr>
          <w:rFonts w:eastAsia="Lucida Sans Unicode" w:cstheme="minorHAnsi"/>
          <w:b/>
          <w:szCs w:val="24"/>
        </w:rPr>
      </w:pPr>
      <w:r w:rsidRPr="004D6651">
        <w:rPr>
          <w:rFonts w:eastAsia="Lucida Sans Unicode" w:cstheme="minorHAnsi"/>
          <w:b/>
          <w:szCs w:val="24"/>
        </w:rPr>
        <w:t>- nejsou</w:t>
      </w: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r>
        <w:rPr>
          <w:rFonts w:eastAsia="Lucida Sans Unicode" w:cstheme="minorHAnsi"/>
          <w:b/>
          <w:szCs w:val="24"/>
        </w:rPr>
        <w:t>Datum:                                                                                             Vypracoval:</w:t>
      </w:r>
    </w:p>
    <w:p w:rsidR="00334826" w:rsidRDefault="00334826" w:rsidP="00B50094">
      <w:pPr>
        <w:ind w:left="0"/>
        <w:jc w:val="both"/>
        <w:rPr>
          <w:rFonts w:eastAsia="Lucida Sans Unicode" w:cstheme="minorHAnsi"/>
          <w:b/>
          <w:szCs w:val="24"/>
        </w:rPr>
      </w:pPr>
      <w:r>
        <w:rPr>
          <w:rFonts w:eastAsia="Lucida Sans Unicode" w:cstheme="minorHAnsi"/>
          <w:b/>
          <w:szCs w:val="24"/>
        </w:rPr>
        <w:t xml:space="preserve">                                                                                                Mgr. Vojtěch Dušek, vedoucí STD</w:t>
      </w: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p>
    <w:p w:rsidR="00334826" w:rsidRDefault="00334826" w:rsidP="00B50094">
      <w:pPr>
        <w:ind w:left="0"/>
        <w:jc w:val="both"/>
        <w:rPr>
          <w:rFonts w:eastAsia="Lucida Sans Unicode" w:cstheme="minorHAnsi"/>
          <w:b/>
          <w:szCs w:val="24"/>
        </w:rPr>
      </w:pPr>
      <w:r>
        <w:rPr>
          <w:rFonts w:eastAsia="Lucida Sans Unicode" w:cstheme="minorHAnsi"/>
          <w:b/>
          <w:szCs w:val="24"/>
        </w:rPr>
        <w:t xml:space="preserve">                                                                                                          Schválil:</w:t>
      </w:r>
    </w:p>
    <w:p w:rsidR="00334826" w:rsidRPr="004D6651" w:rsidRDefault="00334826" w:rsidP="00B50094">
      <w:pPr>
        <w:ind w:left="0"/>
        <w:jc w:val="both"/>
        <w:rPr>
          <w:rFonts w:eastAsia="Lucida Sans Unicode" w:cstheme="minorHAnsi"/>
          <w:b/>
          <w:szCs w:val="24"/>
        </w:rPr>
      </w:pPr>
      <w:r>
        <w:rPr>
          <w:rFonts w:eastAsia="Lucida Sans Unicode" w:cstheme="minorHAnsi"/>
          <w:b/>
          <w:szCs w:val="24"/>
        </w:rPr>
        <w:t xml:space="preserve">                                                                                                   Ing. Aleš Klůc, ředitel FCHKV</w:t>
      </w:r>
      <w:bookmarkStart w:id="1" w:name="_GoBack"/>
      <w:bookmarkEnd w:id="1"/>
    </w:p>
    <w:sectPr w:rsidR="00334826" w:rsidRPr="004D6651" w:rsidSect="004412A0">
      <w:type w:val="continuous"/>
      <w:pgSz w:w="11906" w:h="16838"/>
      <w:pgMar w:top="851" w:right="991"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BBD" w:rsidRDefault="00C43BBD" w:rsidP="0039352C">
      <w:r>
        <w:separator/>
      </w:r>
    </w:p>
  </w:endnote>
  <w:endnote w:type="continuationSeparator" w:id="0">
    <w:p w:rsidR="00C43BBD" w:rsidRDefault="00C43BBD" w:rsidP="0039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B" w:rsidRPr="0012167B" w:rsidRDefault="009D3D98" w:rsidP="0012167B">
    <w:pPr>
      <w:pStyle w:val="Zpat"/>
      <w:tabs>
        <w:tab w:val="left" w:pos="3402"/>
        <w:tab w:val="left" w:pos="4536"/>
      </w:tabs>
    </w:pPr>
    <w:r>
      <w:rPr>
        <w:noProof/>
        <w:lang w:eastAsia="cs-CZ"/>
      </w:rPr>
      <mc:AlternateContent>
        <mc:Choice Requires="wps">
          <w:drawing>
            <wp:anchor distT="0" distB="0" distL="114300" distR="114300" simplePos="0" relativeHeight="251661312" behindDoc="0" locked="0" layoutInCell="1" allowOverlap="1" wp14:anchorId="152BC2C4" wp14:editId="4ADB978B">
              <wp:simplePos x="0" y="0"/>
              <wp:positionH relativeFrom="column">
                <wp:posOffset>3795395</wp:posOffset>
              </wp:positionH>
              <wp:positionV relativeFrom="paragraph">
                <wp:posOffset>-138430</wp:posOffset>
              </wp:positionV>
              <wp:extent cx="2428875" cy="655955"/>
              <wp:effectExtent l="0" t="0" r="9525" b="0"/>
              <wp:wrapTight wrapText="bothSides">
                <wp:wrapPolygon edited="0">
                  <wp:start x="0" y="0"/>
                  <wp:lineTo x="0" y="20701"/>
                  <wp:lineTo x="21515" y="20701"/>
                  <wp:lineTo x="21515" y="0"/>
                  <wp:lineTo x="0" y="0"/>
                </wp:wrapPolygon>
              </wp:wrapTight>
              <wp:docPr id="2" name="Textové pole 2"/>
              <wp:cNvGraphicFramePr/>
              <a:graphic xmlns:a="http://schemas.openxmlformats.org/drawingml/2006/main">
                <a:graphicData uri="http://schemas.microsoft.com/office/word/2010/wordprocessingShape">
                  <wps:wsp>
                    <wps:cNvSpPr txBox="1"/>
                    <wps:spPr>
                      <a:xfrm>
                        <a:off x="0" y="0"/>
                        <a:ext cx="2428875" cy="655955"/>
                      </a:xfrm>
                      <a:prstGeom prst="rect">
                        <a:avLst/>
                      </a:prstGeom>
                      <a:solidFill>
                        <a:schemeClr val="lt1"/>
                      </a:solidFill>
                      <a:ln w="6350">
                        <a:noFill/>
                      </a:ln>
                    </wps:spPr>
                    <wps:txbx>
                      <w:txbxContent>
                        <w:p w:rsidR="009D3D98" w:rsidRPr="00C769FE" w:rsidRDefault="009D3D98" w:rsidP="009D3D98">
                          <w:pPr>
                            <w:ind w:left="340"/>
                            <w:jc w:val="right"/>
                            <w:rPr>
                              <w:sz w:val="22"/>
                            </w:rPr>
                          </w:pPr>
                          <w:r w:rsidRPr="00F97D53">
                            <w:rPr>
                              <w:iCs/>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BC2C4" id="_x0000_t202" coordsize="21600,21600" o:spt="202" path="m,l,21600r21600,l21600,xe">
              <v:stroke joinstyle="miter"/>
              <v:path gradientshapeok="t" o:connecttype="rect"/>
            </v:shapetype>
            <v:shape id="Textové pole 2" o:spid="_x0000_s1028" type="#_x0000_t202" style="position:absolute;left:0;text-align:left;margin-left:298.85pt;margin-top:-10.9pt;width:191.2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" fillcolor="white [3201]" stroked="f" strokeweight=".5pt">
              <v:textbox>
                <w:txbxContent>
                  <w:p w:rsidR="009D3D98" w:rsidRPr="00C769FE" w:rsidRDefault="009D3D98" w:rsidP="009D3D98">
                    <w:pPr>
                      <w:ind w:left="340"/>
                      <w:jc w:val="right"/>
                      <w:rPr>
                        <w:sz w:val="22"/>
                      </w:rPr>
                    </w:pPr>
                    <w:r w:rsidRPr="00F97D53">
                      <w:rPr>
                        <w:iCs/>
                        <w:sz w:val="22"/>
                      </w:rPr>
                      <w:t xml:space="preserve"> </w:t>
                    </w:r>
                  </w:p>
                </w:txbxContent>
              </v:textbox>
              <w10:wrap type="tight"/>
            </v:shape>
          </w:pict>
        </mc:Fallback>
      </mc:AlternateContent>
    </w:r>
    <w:r w:rsidR="0012167B" w:rsidRPr="0012167B">
      <w:t xml:space="preserve">IČO: 497 </w:t>
    </w:r>
    <w:r w:rsidR="0027523C">
      <w:t>53 053</w:t>
    </w:r>
    <w:r w:rsidR="0012167B">
      <w:tab/>
    </w:r>
  </w:p>
  <w:p w:rsidR="0012167B" w:rsidRPr="0012167B" w:rsidRDefault="0012167B" w:rsidP="0012167B">
    <w:pPr>
      <w:pStyle w:val="Zpat"/>
      <w:tabs>
        <w:tab w:val="clear" w:pos="4536"/>
        <w:tab w:val="left" w:pos="3402"/>
      </w:tabs>
    </w:pPr>
    <w:r w:rsidRPr="0012167B">
      <w:rPr>
        <w:bCs/>
      </w:rPr>
      <w:t>ID datové schránky:</w:t>
    </w:r>
    <w:r w:rsidRPr="0012167B">
      <w:t> </w:t>
    </w:r>
    <w:r w:rsidR="0027523C" w:rsidRPr="0027523C">
      <w:t>r2zuypw</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BBD" w:rsidRDefault="00C43BBD" w:rsidP="0039352C">
      <w:r>
        <w:separator/>
      </w:r>
    </w:p>
  </w:footnote>
  <w:footnote w:type="continuationSeparator" w:id="0">
    <w:p w:rsidR="00C43BBD" w:rsidRDefault="00C43BBD" w:rsidP="00393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3486"/>
      <w:docPartObj>
        <w:docPartGallery w:val="Page Numbers (Margins)"/>
        <w:docPartUnique/>
      </w:docPartObj>
    </w:sdtPr>
    <w:sdtEndPr/>
    <w:sdtContent>
      <w:p w:rsidR="0044485F" w:rsidRDefault="0044485F">
        <w:pPr>
          <w:pStyle w:val="Zhlav"/>
        </w:pPr>
        <w:r>
          <w:rPr>
            <w:noProof/>
            <w:lang w:eastAsia="cs-CZ"/>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sz w:val="22"/>
                                </w:rPr>
                                <w:id w:val="-1131474261"/>
                              </w:sdtPr>
                              <w:sdtEndPr/>
                              <w:sdtContent>
                                <w:p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334826" w:rsidRPr="00334826">
                                    <w:rPr>
                                      <w:rFonts w:eastAsiaTheme="majorEastAsia" w:cstheme="minorHAnsi"/>
                                      <w:noProof/>
                                      <w:sz w:val="22"/>
                                    </w:rPr>
                                    <w:t>4</w:t>
                                  </w:r>
                                  <w:r w:rsidRPr="0044485F">
                                    <w:rPr>
                                      <w:rFonts w:eastAsiaTheme="majorEastAsia" w:cstheme="minorHAnsi"/>
                                      <w:sz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7"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NKvt0uDAgAA&#10;8AQAAA4AAAAAAAAAAAAAAAAALgIAAGRycy9lMm9Eb2MueG1sUEsBAi0AFAAGAAgAAAAhAGzVH9PZ&#10;AAAABQEAAA8AAAAAAAAAAAAAAAAA3QQAAGRycy9kb3ducmV2LnhtbFBLBQYAAAAABAAEAPMAAADj&#10;BQAAAAA=&#10;" o:allowincell="f" stroked="f">
                  <v:textbox>
                    <w:txbxContent>
                      <w:sdt>
                        <w:sdtPr>
                          <w:rPr>
                            <w:rFonts w:eastAsiaTheme="majorEastAsia" w:cstheme="minorHAnsi"/>
                            <w:sz w:val="22"/>
                          </w:rPr>
                          <w:id w:val="-1131474261"/>
                        </w:sdtPr>
                        <w:sdtEndPr/>
                        <w:sdtContent>
                          <w:p w:rsidR="0044485F" w:rsidRPr="0044485F" w:rsidRDefault="0044485F">
                            <w:pPr>
                              <w:jc w:val="center"/>
                              <w:rPr>
                                <w:rFonts w:eastAsiaTheme="majorEastAsia" w:cstheme="minorHAnsi"/>
                                <w:sz w:val="22"/>
                              </w:rPr>
                            </w:pPr>
                            <w:r w:rsidRPr="0044485F">
                              <w:rPr>
                                <w:rFonts w:eastAsiaTheme="minorEastAsia" w:cstheme="minorHAnsi"/>
                                <w:sz w:val="22"/>
                              </w:rPr>
                              <w:fldChar w:fldCharType="begin"/>
                            </w:r>
                            <w:r w:rsidRPr="0044485F">
                              <w:rPr>
                                <w:rFonts w:cstheme="minorHAnsi"/>
                                <w:sz w:val="22"/>
                              </w:rPr>
                              <w:instrText>PAGE  \* MERGEFORMAT</w:instrText>
                            </w:r>
                            <w:r w:rsidRPr="0044485F">
                              <w:rPr>
                                <w:rFonts w:eastAsiaTheme="minorEastAsia" w:cstheme="minorHAnsi"/>
                                <w:sz w:val="22"/>
                              </w:rPr>
                              <w:fldChar w:fldCharType="separate"/>
                            </w:r>
                            <w:r w:rsidR="00334826" w:rsidRPr="00334826">
                              <w:rPr>
                                <w:rFonts w:eastAsiaTheme="majorEastAsia" w:cstheme="minorHAnsi"/>
                                <w:noProof/>
                                <w:sz w:val="22"/>
                              </w:rPr>
                              <w:t>4</w:t>
                            </w:r>
                            <w:r w:rsidRPr="0044485F">
                              <w:rPr>
                                <w:rFonts w:eastAsiaTheme="majorEastAsia" w:cstheme="minorHAnsi"/>
                                <w:sz w:val="22"/>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60283"/>
    <w:multiLevelType w:val="multilevel"/>
    <w:tmpl w:val="304667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00BC5"/>
    <w:multiLevelType w:val="multilevel"/>
    <w:tmpl w:val="6B2C07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810E52"/>
    <w:multiLevelType w:val="multilevel"/>
    <w:tmpl w:val="34AA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6310B"/>
    <w:multiLevelType w:val="hybridMultilevel"/>
    <w:tmpl w:val="06E6EF6A"/>
    <w:lvl w:ilvl="0" w:tplc="D642379E">
      <w:start w:val="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C316FDC"/>
    <w:multiLevelType w:val="multilevel"/>
    <w:tmpl w:val="1AF0CF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03E1E21"/>
    <w:multiLevelType w:val="multilevel"/>
    <w:tmpl w:val="257E9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8554FD5"/>
    <w:multiLevelType w:val="multilevel"/>
    <w:tmpl w:val="BEE25F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B8B13D5"/>
    <w:multiLevelType w:val="multilevel"/>
    <w:tmpl w:val="6B2C07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095331"/>
    <w:multiLevelType w:val="multilevel"/>
    <w:tmpl w:val="7C8442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A851481"/>
    <w:multiLevelType w:val="hybridMultilevel"/>
    <w:tmpl w:val="A62211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0"/>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2C"/>
    <w:rsid w:val="00026FAB"/>
    <w:rsid w:val="000439F3"/>
    <w:rsid w:val="00051BED"/>
    <w:rsid w:val="0006341C"/>
    <w:rsid w:val="00087DB6"/>
    <w:rsid w:val="0012167B"/>
    <w:rsid w:val="00161120"/>
    <w:rsid w:val="001D47A6"/>
    <w:rsid w:val="001F6AAA"/>
    <w:rsid w:val="0021336C"/>
    <w:rsid w:val="0023470D"/>
    <w:rsid w:val="00250642"/>
    <w:rsid w:val="0027523C"/>
    <w:rsid w:val="002F5E6C"/>
    <w:rsid w:val="00321DF9"/>
    <w:rsid w:val="00334826"/>
    <w:rsid w:val="003537A9"/>
    <w:rsid w:val="00355042"/>
    <w:rsid w:val="0039352C"/>
    <w:rsid w:val="003A5821"/>
    <w:rsid w:val="003C4C06"/>
    <w:rsid w:val="003D45F8"/>
    <w:rsid w:val="003E62D7"/>
    <w:rsid w:val="003F00B8"/>
    <w:rsid w:val="004042E2"/>
    <w:rsid w:val="0041441E"/>
    <w:rsid w:val="00421D01"/>
    <w:rsid w:val="00426CE7"/>
    <w:rsid w:val="004412A0"/>
    <w:rsid w:val="0044485F"/>
    <w:rsid w:val="00452217"/>
    <w:rsid w:val="004D6651"/>
    <w:rsid w:val="00510C8C"/>
    <w:rsid w:val="00551FF0"/>
    <w:rsid w:val="00556761"/>
    <w:rsid w:val="00566291"/>
    <w:rsid w:val="005A0922"/>
    <w:rsid w:val="005A7BC3"/>
    <w:rsid w:val="005D1AA0"/>
    <w:rsid w:val="005D5194"/>
    <w:rsid w:val="006360A9"/>
    <w:rsid w:val="00652223"/>
    <w:rsid w:val="00652DEB"/>
    <w:rsid w:val="00664316"/>
    <w:rsid w:val="0067698B"/>
    <w:rsid w:val="0069648F"/>
    <w:rsid w:val="007178AF"/>
    <w:rsid w:val="007730C5"/>
    <w:rsid w:val="007D2E01"/>
    <w:rsid w:val="007F1982"/>
    <w:rsid w:val="00833A9F"/>
    <w:rsid w:val="008D2008"/>
    <w:rsid w:val="0090296C"/>
    <w:rsid w:val="00930091"/>
    <w:rsid w:val="00937A14"/>
    <w:rsid w:val="009633B1"/>
    <w:rsid w:val="00966A64"/>
    <w:rsid w:val="00975412"/>
    <w:rsid w:val="009918C4"/>
    <w:rsid w:val="009C58DF"/>
    <w:rsid w:val="009D2136"/>
    <w:rsid w:val="009D3D98"/>
    <w:rsid w:val="009E2DB5"/>
    <w:rsid w:val="00A23122"/>
    <w:rsid w:val="00A50CB5"/>
    <w:rsid w:val="00A61656"/>
    <w:rsid w:val="00A711EB"/>
    <w:rsid w:val="00A72220"/>
    <w:rsid w:val="00A97BEB"/>
    <w:rsid w:val="00AA616E"/>
    <w:rsid w:val="00AC6578"/>
    <w:rsid w:val="00AE0480"/>
    <w:rsid w:val="00B50094"/>
    <w:rsid w:val="00BA393C"/>
    <w:rsid w:val="00BF5471"/>
    <w:rsid w:val="00C43BBD"/>
    <w:rsid w:val="00C769FE"/>
    <w:rsid w:val="00C77015"/>
    <w:rsid w:val="00C80488"/>
    <w:rsid w:val="00C8118E"/>
    <w:rsid w:val="00CB4E77"/>
    <w:rsid w:val="00D17748"/>
    <w:rsid w:val="00D518F1"/>
    <w:rsid w:val="00D73C1B"/>
    <w:rsid w:val="00DB0AAC"/>
    <w:rsid w:val="00DB43CD"/>
    <w:rsid w:val="00DD6430"/>
    <w:rsid w:val="00E12F85"/>
    <w:rsid w:val="00E701AB"/>
    <w:rsid w:val="00E86C31"/>
    <w:rsid w:val="00EB1B8D"/>
    <w:rsid w:val="00EB4F03"/>
    <w:rsid w:val="00EC0B8A"/>
    <w:rsid w:val="00EC67EC"/>
    <w:rsid w:val="00EE18F8"/>
    <w:rsid w:val="00F167D0"/>
    <w:rsid w:val="00F34850"/>
    <w:rsid w:val="00F47E1E"/>
    <w:rsid w:val="00FC48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F660B-F627-4EB1-9A41-50263384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47A6"/>
    <w:pPr>
      <w:spacing w:after="0" w:line="240" w:lineRule="auto"/>
      <w:ind w:left="170"/>
    </w:pPr>
    <w:rPr>
      <w:sz w:val="24"/>
    </w:rPr>
  </w:style>
  <w:style w:type="paragraph" w:styleId="Nadpis1">
    <w:name w:val="heading 1"/>
    <w:basedOn w:val="Normln"/>
    <w:next w:val="Normln"/>
    <w:link w:val="Nadpis1Char"/>
    <w:uiPriority w:val="9"/>
    <w:qFormat/>
    <w:rsid w:val="00414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352C"/>
    <w:pPr>
      <w:tabs>
        <w:tab w:val="center" w:pos="4536"/>
        <w:tab w:val="right" w:pos="9072"/>
      </w:tabs>
    </w:pPr>
    <w:rPr>
      <w:sz w:val="22"/>
    </w:rPr>
  </w:style>
  <w:style w:type="character" w:customStyle="1" w:styleId="ZhlavChar">
    <w:name w:val="Záhlaví Char"/>
    <w:basedOn w:val="Standardnpsmoodstavce"/>
    <w:link w:val="Zhlav"/>
    <w:uiPriority w:val="99"/>
    <w:rsid w:val="0039352C"/>
  </w:style>
  <w:style w:type="paragraph" w:styleId="Zpat">
    <w:name w:val="footer"/>
    <w:basedOn w:val="Normln"/>
    <w:link w:val="ZpatChar"/>
    <w:uiPriority w:val="99"/>
    <w:unhideWhenUsed/>
    <w:rsid w:val="0039352C"/>
    <w:pPr>
      <w:tabs>
        <w:tab w:val="center" w:pos="4536"/>
        <w:tab w:val="right" w:pos="9072"/>
      </w:tabs>
    </w:pPr>
    <w:rPr>
      <w:sz w:val="22"/>
    </w:rPr>
  </w:style>
  <w:style w:type="character" w:customStyle="1" w:styleId="ZpatChar">
    <w:name w:val="Zápatí Char"/>
    <w:basedOn w:val="Standardnpsmoodstavce"/>
    <w:link w:val="Zpat"/>
    <w:uiPriority w:val="99"/>
    <w:rsid w:val="0039352C"/>
  </w:style>
  <w:style w:type="paragraph" w:styleId="Textbubliny">
    <w:name w:val="Balloon Text"/>
    <w:basedOn w:val="Normln"/>
    <w:link w:val="TextbublinyChar"/>
    <w:uiPriority w:val="99"/>
    <w:semiHidden/>
    <w:unhideWhenUsed/>
    <w:rsid w:val="001D47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7A6"/>
    <w:rPr>
      <w:rFonts w:ascii="Segoe UI" w:hAnsi="Segoe UI" w:cs="Segoe UI"/>
      <w:sz w:val="18"/>
      <w:szCs w:val="18"/>
    </w:rPr>
  </w:style>
  <w:style w:type="character" w:customStyle="1" w:styleId="Nadpis1Char">
    <w:name w:val="Nadpis 1 Char"/>
    <w:basedOn w:val="Standardnpsmoodstavce"/>
    <w:link w:val="Nadpis1"/>
    <w:uiPriority w:val="9"/>
    <w:rsid w:val="0041441E"/>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0439F3"/>
    <w:rPr>
      <w:color w:val="0563C1" w:themeColor="hyperlink"/>
      <w:u w:val="single"/>
    </w:rPr>
  </w:style>
  <w:style w:type="character" w:styleId="Siln">
    <w:name w:val="Strong"/>
    <w:basedOn w:val="Standardnpsmoodstavce"/>
    <w:uiPriority w:val="22"/>
    <w:qFormat/>
    <w:rsid w:val="0027523C"/>
    <w:rPr>
      <w:b/>
      <w:bCs/>
    </w:rPr>
  </w:style>
  <w:style w:type="paragraph" w:styleId="Odstavecseseznamem">
    <w:name w:val="List Paragraph"/>
    <w:basedOn w:val="Normln"/>
    <w:uiPriority w:val="34"/>
    <w:qFormat/>
    <w:rsid w:val="00452217"/>
    <w:pPr>
      <w:spacing w:after="160" w:line="256" w:lineRule="auto"/>
      <w:ind w:left="720"/>
      <w:contextualSpacing/>
    </w:pPr>
    <w:rPr>
      <w:sz w:val="22"/>
    </w:rPr>
  </w:style>
  <w:style w:type="character" w:customStyle="1" w:styleId="ZkladntextChar">
    <w:name w:val="Základní text Char"/>
    <w:basedOn w:val="Standardnpsmoodstavce"/>
    <w:link w:val="Zkladntext"/>
    <w:semiHidden/>
    <w:qFormat/>
    <w:rsid w:val="007F1982"/>
    <w:rPr>
      <w:rFonts w:ascii="Times New Roman" w:eastAsia="Times New Roman" w:hAnsi="Times New Roman" w:cs="Times New Roman"/>
      <w:b/>
      <w:bCs/>
      <w:sz w:val="24"/>
      <w:szCs w:val="24"/>
      <w:lang w:val="x-none" w:eastAsia="ar-SA"/>
    </w:rPr>
  </w:style>
  <w:style w:type="paragraph" w:styleId="Zkladntext">
    <w:name w:val="Body Text"/>
    <w:basedOn w:val="Normln"/>
    <w:link w:val="ZkladntextChar"/>
    <w:semiHidden/>
    <w:rsid w:val="007F1982"/>
    <w:pPr>
      <w:tabs>
        <w:tab w:val="left" w:pos="6379"/>
      </w:tabs>
      <w:suppressAutoHyphens/>
      <w:ind w:left="0"/>
    </w:pPr>
    <w:rPr>
      <w:rFonts w:ascii="Times New Roman" w:eastAsia="Times New Roman" w:hAnsi="Times New Roman" w:cs="Times New Roman"/>
      <w:b/>
      <w:bCs/>
      <w:szCs w:val="24"/>
      <w:lang w:val="x-none" w:eastAsia="ar-SA"/>
    </w:rPr>
  </w:style>
  <w:style w:type="character" w:customStyle="1" w:styleId="ZkladntextChar1">
    <w:name w:val="Základní text Char1"/>
    <w:basedOn w:val="Standardnpsmoodstavce"/>
    <w:uiPriority w:val="99"/>
    <w:semiHidden/>
    <w:rsid w:val="007F1982"/>
    <w:rPr>
      <w:sz w:val="24"/>
    </w:rPr>
  </w:style>
  <w:style w:type="paragraph" w:customStyle="1" w:styleId="Odstavecseseznamem1">
    <w:name w:val="Odstavec se seznamem1"/>
    <w:basedOn w:val="Normln"/>
    <w:rsid w:val="0069648F"/>
    <w:pPr>
      <w:spacing w:after="200" w:line="276" w:lineRule="auto"/>
      <w:ind w:left="720"/>
    </w:pPr>
    <w:rPr>
      <w:rFonts w:ascii="Calibri" w:eastAsia="Times New Roman" w:hAnsi="Calibri" w:cs="Times New Roman"/>
      <w:sz w:val="22"/>
    </w:rPr>
  </w:style>
  <w:style w:type="paragraph" w:styleId="Podtitul">
    <w:name w:val="Subtitle"/>
    <w:basedOn w:val="Nzev"/>
    <w:next w:val="Normln"/>
    <w:link w:val="PodtitulChar"/>
    <w:qFormat/>
    <w:rsid w:val="00B50094"/>
    <w:pPr>
      <w:pBdr>
        <w:bottom w:val="none" w:sz="0" w:space="0" w:color="auto"/>
      </w:pBdr>
      <w:ind w:left="0"/>
      <w:contextualSpacing w:val="0"/>
    </w:pPr>
    <w:rPr>
      <w:rFonts w:ascii="Cambria" w:eastAsia="Calibri" w:hAnsi="Cambria" w:cs="Times New Roman"/>
      <w:b/>
      <w:color w:val="943634"/>
    </w:rPr>
  </w:style>
  <w:style w:type="character" w:customStyle="1" w:styleId="PodtitulChar">
    <w:name w:val="Podtitul Char"/>
    <w:basedOn w:val="Standardnpsmoodstavce"/>
    <w:link w:val="Podtitul"/>
    <w:rsid w:val="00B50094"/>
    <w:rPr>
      <w:rFonts w:ascii="Cambria" w:eastAsia="Calibri" w:hAnsi="Cambria" w:cs="Times New Roman"/>
      <w:b/>
      <w:color w:val="943634"/>
      <w:spacing w:val="5"/>
      <w:kern w:val="28"/>
      <w:sz w:val="52"/>
      <w:szCs w:val="52"/>
    </w:rPr>
  </w:style>
  <w:style w:type="paragraph" w:styleId="Nzev">
    <w:name w:val="Title"/>
    <w:basedOn w:val="Normln"/>
    <w:next w:val="Normln"/>
    <w:link w:val="NzevChar"/>
    <w:uiPriority w:val="10"/>
    <w:qFormat/>
    <w:rsid w:val="00B5009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B5009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8488">
      <w:bodyDiv w:val="1"/>
      <w:marLeft w:val="0"/>
      <w:marRight w:val="0"/>
      <w:marTop w:val="0"/>
      <w:marBottom w:val="0"/>
      <w:divBdr>
        <w:top w:val="none" w:sz="0" w:space="0" w:color="auto"/>
        <w:left w:val="none" w:sz="0" w:space="0" w:color="auto"/>
        <w:bottom w:val="none" w:sz="0" w:space="0" w:color="auto"/>
        <w:right w:val="none" w:sz="0" w:space="0" w:color="auto"/>
      </w:divBdr>
    </w:div>
    <w:div w:id="318465426">
      <w:bodyDiv w:val="1"/>
      <w:marLeft w:val="0"/>
      <w:marRight w:val="0"/>
      <w:marTop w:val="0"/>
      <w:marBottom w:val="0"/>
      <w:divBdr>
        <w:top w:val="none" w:sz="0" w:space="0" w:color="auto"/>
        <w:left w:val="none" w:sz="0" w:space="0" w:color="auto"/>
        <w:bottom w:val="none" w:sz="0" w:space="0" w:color="auto"/>
        <w:right w:val="none" w:sz="0" w:space="0" w:color="auto"/>
      </w:divBdr>
    </w:div>
    <w:div w:id="863325395">
      <w:bodyDiv w:val="1"/>
      <w:marLeft w:val="0"/>
      <w:marRight w:val="0"/>
      <w:marTop w:val="0"/>
      <w:marBottom w:val="0"/>
      <w:divBdr>
        <w:top w:val="none" w:sz="0" w:space="0" w:color="auto"/>
        <w:left w:val="none" w:sz="0" w:space="0" w:color="auto"/>
        <w:bottom w:val="none" w:sz="0" w:space="0" w:color="auto"/>
        <w:right w:val="none" w:sz="0" w:space="0" w:color="auto"/>
      </w:divBdr>
    </w:div>
    <w:div w:id="17640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D7EB-B5C7-446A-B026-05F80D4B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1563</Words>
  <Characters>9223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 KV</dc:creator>
  <cp:lastModifiedBy>Vojtěch Dušek</cp:lastModifiedBy>
  <cp:revision>6</cp:revision>
  <cp:lastPrinted>2025-01-30T10:11:00Z</cp:lastPrinted>
  <dcterms:created xsi:type="dcterms:W3CDTF">2023-09-29T11:06:00Z</dcterms:created>
  <dcterms:modified xsi:type="dcterms:W3CDTF">2025-01-30T10:13:00Z</dcterms:modified>
</cp:coreProperties>
</file>